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C8914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  <w:r>
        <w:drawing>
          <wp:inline distT="0" distB="0" distL="114300" distR="114300">
            <wp:extent cx="5928995" cy="8387080"/>
            <wp:effectExtent l="0" t="0" r="14605" b="13970"/>
            <wp:docPr id="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679C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14:paraId="494E6053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14:paraId="25B9B90E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14:paraId="6A78C44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Учебный план муниципального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казённого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дошкольного образовательного </w:t>
      </w:r>
    </w:p>
    <w:p w14:paraId="1BCFD2B9"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учреждения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детский сад «Колосок» п.Пинчуга</w:t>
      </w:r>
    </w:p>
    <w:p w14:paraId="0031448E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(далее ДОУ) на 202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4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- 202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5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учебный год составлен в соответствии со следующими </w:t>
      </w:r>
    </w:p>
    <w:p w14:paraId="648EF41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законодательными актами и нормативными документами: </w:t>
      </w:r>
    </w:p>
    <w:p w14:paraId="2AD87C73"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Федеральны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й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закон  «Об образовании в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Российской Федерации» от 20.12.2012 №273-ФЗ ;</w:t>
      </w:r>
    </w:p>
    <w:p w14:paraId="7F6981A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 Указ  Призедента Российской Федерации от 21.07.2020 № 474 «О национальных целях развития Российской Федерации  на период до 2030 года» ;</w:t>
      </w:r>
    </w:p>
    <w:p w14:paraId="3D15899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-Указ Призедента Российской Федерации от 02.07.2021 № 400 «О стратегии национальной безопасности Российской  Федерации»;</w:t>
      </w:r>
    </w:p>
    <w:p w14:paraId="2C44119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 Указ  Призедента Российской Федерации от 09.11.2022 № 809 « Об утверждении Основ государственной политики по сохранению и укреплению традиционных российских духовно - нравственных ценностей» ;</w:t>
      </w:r>
    </w:p>
    <w:p w14:paraId="5524CEF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Приказ Мин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истерства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просвещения Р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оссийской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Ф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едерации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от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25.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11.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202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2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г. №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1028;</w:t>
      </w:r>
    </w:p>
    <w:p w14:paraId="57B3487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  «Об утверждении федеральной образовательной программы дошкольного образования»  (Зарегистрирован 28.12.2022 № 71847) ;</w:t>
      </w:r>
    </w:p>
    <w:p w14:paraId="333DC06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Приказ  Минпросвещения России от 8 ноября 2022 № 955 « О внесении изменений в некоторые приказы Министерства образования и науки Российской Федерации и Министерства просвещения Российской Федерацци и Министерства просвещения  Российской Федерации , касающиеся федеральных государственных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образовательных стандартов общего образования и образования обучающихся с ограниченными возможностями здоровья и умственной отсталостью (интеллектуальными нарушениями)"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(Зарегистрирован 06.02.2023 № 72264)</w:t>
      </w:r>
    </w:p>
    <w:p w14:paraId="2A1945FC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Постановление Главного государственного санитарного врача Российской </w:t>
      </w:r>
    </w:p>
    <w:p w14:paraId="38DE45C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Федерации от 27.10.2020 № 32 «Об утверждении СанПиН 2.3/2.4.3590-20 </w:t>
      </w:r>
    </w:p>
    <w:p w14:paraId="7FD9C681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«Санитарно - эпидемиологические требования к организации общественного </w:t>
      </w:r>
    </w:p>
    <w:p w14:paraId="5E12806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питания населения»; </w:t>
      </w:r>
    </w:p>
    <w:p w14:paraId="464711E9">
      <w:pPr>
        <w:keepNext w:val="0"/>
        <w:keepLines w:val="0"/>
        <w:widowControl/>
        <w:suppressLineNumbers w:val="0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Уставом ДОУ</w:t>
      </w:r>
    </w:p>
    <w:p w14:paraId="6AB58EE2">
      <w:pPr>
        <w:spacing w:before="24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Информационная справка</w:t>
      </w:r>
    </w:p>
    <w:p w14:paraId="3B5AC7E6">
      <w:pPr>
        <w:spacing w:after="0"/>
        <w:ind w:firstLine="700" w:firstLineChars="2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казённое дошкольное образовательное учреждение детский сад «Колосок» п. Пинчуга </w:t>
      </w:r>
    </w:p>
    <w:p w14:paraId="7E2AD51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Богучанский райн, п. Пинчуга, ул.Фестивальная ,1</w:t>
      </w:r>
    </w:p>
    <w:p w14:paraId="3ED43F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Телефон:8 (39162)25- 195.</w:t>
      </w:r>
    </w:p>
    <w:p w14:paraId="1EA9068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лицензии на образ. деятельность - № А 000 1452 от 20.07.2011г</w:t>
      </w:r>
    </w:p>
    <w:p w14:paraId="49CF40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действия лицензии – бессрочная.</w:t>
      </w:r>
    </w:p>
    <w:p w14:paraId="1188082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Тип: Общеразвивающий. Категория детского сада: -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</w:t>
      </w:r>
    </w:p>
    <w:p w14:paraId="47493B5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работы: 5-дневный, 7:30–18:00. </w:t>
      </w:r>
    </w:p>
    <w:p w14:paraId="234A80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ДОУ – Чабан Ирина Геральдовна</w:t>
      </w:r>
    </w:p>
    <w:p w14:paraId="4CF8FAA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хозяйством –  Власова Нурсия Абдуловна</w:t>
      </w:r>
    </w:p>
    <w:p w14:paraId="71B334C3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мощность ДОУ –  40 воспитанников, списочный состав –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30 </w:t>
      </w:r>
      <w:r>
        <w:rPr>
          <w:rFonts w:ascii="Times New Roman" w:hAnsi="Times New Roman"/>
          <w:sz w:val="28"/>
          <w:szCs w:val="28"/>
        </w:rPr>
        <w:t xml:space="preserve">человека. </w:t>
      </w:r>
    </w:p>
    <w:p w14:paraId="19A3CAFE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функционирует 2 разновозрастных групп общеразвивающей направленности </w:t>
      </w:r>
    </w:p>
    <w:p w14:paraId="75AFF835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4108"/>
        <w:gridCol w:w="1296"/>
        <w:gridCol w:w="1696"/>
        <w:gridCol w:w="1843"/>
      </w:tblGrid>
      <w:tr w14:paraId="5FCA0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center"/>
          </w:tcPr>
          <w:p w14:paraId="493041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6" w:type="pct"/>
            <w:noWrap w:val="0"/>
            <w:vAlign w:val="center"/>
          </w:tcPr>
          <w:p w14:paraId="0ED60475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677" w:type="pct"/>
            <w:noWrap w:val="0"/>
            <w:vAlign w:val="center"/>
          </w:tcPr>
          <w:p w14:paraId="2BAFF0E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886" w:type="pct"/>
            <w:noWrap w:val="0"/>
            <w:vAlign w:val="center"/>
          </w:tcPr>
          <w:p w14:paraId="1B4C0FD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63" w:type="pct"/>
            <w:noWrap w:val="0"/>
            <w:vAlign w:val="center"/>
          </w:tcPr>
          <w:p w14:paraId="6D35D72E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14:paraId="37F0C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center"/>
          </w:tcPr>
          <w:p w14:paraId="41DF5D8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pct"/>
            <w:noWrap w:val="0"/>
            <w:vAlign w:val="center"/>
          </w:tcPr>
          <w:p w14:paraId="4343D0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Младшая разновозрастная группа</w:t>
            </w:r>
          </w:p>
        </w:tc>
        <w:tc>
          <w:tcPr>
            <w:tcW w:w="677" w:type="pct"/>
            <w:noWrap w:val="0"/>
            <w:vAlign w:val="center"/>
          </w:tcPr>
          <w:p w14:paraId="15CD63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1,5 до 4 лет</w:t>
            </w:r>
          </w:p>
        </w:tc>
        <w:tc>
          <w:tcPr>
            <w:tcW w:w="886" w:type="pct"/>
            <w:noWrap w:val="0"/>
            <w:vAlign w:val="center"/>
          </w:tcPr>
          <w:p w14:paraId="4FD6C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noWrap w:val="0"/>
            <w:vAlign w:val="center"/>
          </w:tcPr>
          <w:p w14:paraId="233837D4"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14:paraId="2B600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center"/>
          </w:tcPr>
          <w:p w14:paraId="0E61E95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pct"/>
            <w:noWrap w:val="0"/>
            <w:vAlign w:val="center"/>
          </w:tcPr>
          <w:p w14:paraId="10C739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Старшая разновозрастная группа</w:t>
            </w:r>
          </w:p>
        </w:tc>
        <w:tc>
          <w:tcPr>
            <w:tcW w:w="677" w:type="pct"/>
            <w:noWrap w:val="0"/>
            <w:vAlign w:val="center"/>
          </w:tcPr>
          <w:p w14:paraId="491C92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7 лет</w:t>
            </w:r>
          </w:p>
        </w:tc>
        <w:tc>
          <w:tcPr>
            <w:tcW w:w="886" w:type="pct"/>
            <w:noWrap w:val="0"/>
            <w:vAlign w:val="center"/>
          </w:tcPr>
          <w:p w14:paraId="77DFC6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noWrap w:val="0"/>
            <w:vAlign w:val="center"/>
          </w:tcPr>
          <w:p w14:paraId="4E3CD556"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highlight w:val="none"/>
                <w:lang w:val="en-US" w:eastAsia="ru-RU"/>
              </w:rPr>
              <w:t>20</w:t>
            </w:r>
          </w:p>
        </w:tc>
      </w:tr>
    </w:tbl>
    <w:p w14:paraId="162A576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C43F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учреждении развивающая среда представляет собой распределение игрушек, атрибутов, материала по следующим зонам: учебная, игровая, художественно-эстетическая, музыкально-театрализованная, книжно-библиотечная; природно-экологическая; уголок творчества, </w:t>
      </w:r>
      <w:r>
        <w:rPr>
          <w:rFonts w:ascii="Times New Roman" w:hAnsi="Times New Roman"/>
          <w:sz w:val="28"/>
          <w:szCs w:val="28"/>
          <w:lang w:val="ru-RU"/>
        </w:rPr>
        <w:t>музыкальный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уголок.</w:t>
      </w:r>
    </w:p>
    <w:p w14:paraId="620684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Имеются залы и кабинеты:</w:t>
      </w:r>
    </w:p>
    <w:p w14:paraId="571F8C4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музыкальный зал совмещен с физкультурным залом</w:t>
      </w:r>
    </w:p>
    <w:p w14:paraId="57FED6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медицинский кабинет;</w:t>
      </w:r>
    </w:p>
    <w:p w14:paraId="2F03EF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 методический кабинет;</w:t>
      </w:r>
    </w:p>
    <w:p w14:paraId="2DCD3440">
      <w:pPr>
        <w:spacing w:after="0"/>
        <w:jc w:val="both"/>
        <w:rPr>
          <w:rStyle w:val="8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Все кабинеты оснащены оборудованием в достаточном количестве, которое эффективно используется. На улице есть все необходимое игровое и спортивное оборудование.</w:t>
      </w:r>
      <w:r>
        <w:rPr>
          <w:rStyle w:val="8"/>
          <w:b w:val="0"/>
          <w:sz w:val="28"/>
          <w:szCs w:val="28"/>
        </w:rPr>
        <w:br w:type="textWrapping"/>
      </w:r>
    </w:p>
    <w:p w14:paraId="507DF593">
      <w:pPr>
        <w:pStyle w:val="2"/>
        <w:tabs>
          <w:tab w:val="left" w:pos="2880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023B67E">
      <w:pPr>
        <w:pStyle w:val="2"/>
        <w:tabs>
          <w:tab w:val="left" w:pos="2880"/>
        </w:tabs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Повышение квалификации</w:t>
      </w:r>
    </w:p>
    <w:p w14:paraId="62BE2D43">
      <w:pPr>
        <w:rPr>
          <w:lang w:eastAsia="ru-RU"/>
        </w:rPr>
      </w:pPr>
    </w:p>
    <w:tbl>
      <w:tblPr>
        <w:tblStyle w:val="5"/>
        <w:tblW w:w="5294" w:type="pct"/>
        <w:tblInd w:w="-5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5384"/>
        <w:gridCol w:w="1723"/>
        <w:gridCol w:w="2411"/>
      </w:tblGrid>
      <w:tr w14:paraId="76E4C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03" w:type="pct"/>
            <w:noWrap w:val="0"/>
            <w:vAlign w:val="top"/>
          </w:tcPr>
          <w:p w14:paraId="5E7381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56" w:type="pct"/>
            <w:noWrap w:val="0"/>
            <w:vAlign w:val="top"/>
          </w:tcPr>
          <w:p w14:paraId="0E21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0" w:type="pct"/>
            <w:noWrap w:val="0"/>
            <w:vAlign w:val="top"/>
          </w:tcPr>
          <w:p w14:paraId="1F2D26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189" w:type="pct"/>
            <w:noWrap w:val="0"/>
            <w:vAlign w:val="top"/>
          </w:tcPr>
          <w:p w14:paraId="2A6DD1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1AFE6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303" w:type="pct"/>
            <w:noWrap w:val="0"/>
            <w:vAlign w:val="top"/>
          </w:tcPr>
          <w:p w14:paraId="3FC25A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56" w:type="pct"/>
            <w:noWrap w:val="0"/>
            <w:vAlign w:val="top"/>
          </w:tcPr>
          <w:p w14:paraId="7152DE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курсов повышения квалификации</w:t>
            </w:r>
          </w:p>
        </w:tc>
        <w:tc>
          <w:tcPr>
            <w:tcW w:w="850" w:type="pct"/>
            <w:noWrap w:val="0"/>
            <w:vAlign w:val="top"/>
          </w:tcPr>
          <w:p w14:paraId="37148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189" w:type="pct"/>
            <w:noWrap w:val="0"/>
            <w:vAlign w:val="top"/>
          </w:tcPr>
          <w:p w14:paraId="1A6C3E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14:paraId="04DE6D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98F7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303" w:type="pct"/>
            <w:noWrap w:val="0"/>
            <w:vAlign w:val="top"/>
          </w:tcPr>
          <w:p w14:paraId="141875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56" w:type="pct"/>
            <w:noWrap w:val="0"/>
            <w:vAlign w:val="top"/>
          </w:tcPr>
          <w:p w14:paraId="3D8E7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работе МО, семинаров, конференций, в выставках, конкурсах, смотрах</w:t>
            </w:r>
          </w:p>
        </w:tc>
        <w:tc>
          <w:tcPr>
            <w:tcW w:w="850" w:type="pct"/>
            <w:noWrap w:val="0"/>
            <w:vAlign w:val="top"/>
          </w:tcPr>
          <w:p w14:paraId="3B98A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89" w:type="pct"/>
            <w:noWrap w:val="0"/>
            <w:vAlign w:val="top"/>
          </w:tcPr>
          <w:p w14:paraId="56124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14:paraId="13827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303" w:type="pct"/>
            <w:noWrap w:val="0"/>
            <w:vAlign w:val="top"/>
          </w:tcPr>
          <w:p w14:paraId="119C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56" w:type="pct"/>
            <w:noWrap w:val="0"/>
            <w:vAlign w:val="top"/>
          </w:tcPr>
          <w:p w14:paraId="6A5C1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проведении открытых мероприятий, педсоветов, методических часов, семинаров, практикумов, совещаний при заведующем, творческих отчетов, взаимопосещений, тематических недель и дней </w:t>
            </w:r>
          </w:p>
        </w:tc>
        <w:tc>
          <w:tcPr>
            <w:tcW w:w="850" w:type="pct"/>
            <w:noWrap w:val="0"/>
            <w:vAlign w:val="top"/>
          </w:tcPr>
          <w:p w14:paraId="1BBDC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674023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noWrap w:val="0"/>
            <w:vAlign w:val="top"/>
          </w:tcPr>
          <w:p w14:paraId="6B01D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воспитатель</w:t>
            </w:r>
          </w:p>
          <w:p w14:paraId="7F2950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D060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303" w:type="pct"/>
            <w:noWrap w:val="0"/>
            <w:vAlign w:val="top"/>
          </w:tcPr>
          <w:p w14:paraId="7E86AC32">
            <w:pPr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56" w:type="pct"/>
            <w:noWrap w:val="0"/>
            <w:vAlign w:val="top"/>
          </w:tcPr>
          <w:p w14:paraId="17B52229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850" w:type="pct"/>
            <w:noWrap w:val="0"/>
            <w:vAlign w:val="top"/>
          </w:tcPr>
          <w:p w14:paraId="67568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4A18E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noWrap w:val="0"/>
            <w:vAlign w:val="top"/>
          </w:tcPr>
          <w:p w14:paraId="28F7AB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14:paraId="2CAB6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DA98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303" w:type="pct"/>
            <w:noWrap w:val="0"/>
            <w:vAlign w:val="top"/>
          </w:tcPr>
          <w:p w14:paraId="1E246AA0">
            <w:pPr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56" w:type="pct"/>
            <w:noWrap w:val="0"/>
            <w:vAlign w:val="top"/>
          </w:tcPr>
          <w:p w14:paraId="64C3C13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Корректировка комплексно-тематического планирования работы с учетом ФОП</w:t>
            </w:r>
          </w:p>
        </w:tc>
        <w:tc>
          <w:tcPr>
            <w:tcW w:w="850" w:type="pct"/>
            <w:noWrap w:val="0"/>
            <w:vAlign w:val="top"/>
          </w:tcPr>
          <w:p w14:paraId="62DBCC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4B034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noWrap w:val="0"/>
            <w:vAlign w:val="top"/>
          </w:tcPr>
          <w:p w14:paraId="1C071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53E38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B2AB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303" w:type="pct"/>
            <w:noWrap w:val="0"/>
            <w:vAlign w:val="top"/>
          </w:tcPr>
          <w:p w14:paraId="046E4887">
            <w:pPr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56" w:type="pct"/>
            <w:noWrap w:val="0"/>
            <w:vAlign w:val="top"/>
          </w:tcPr>
          <w:p w14:paraId="7BB9D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309C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роведении кружковой работы</w:t>
            </w:r>
          </w:p>
        </w:tc>
        <w:tc>
          <w:tcPr>
            <w:tcW w:w="850" w:type="pct"/>
            <w:noWrap w:val="0"/>
            <w:vAlign w:val="top"/>
          </w:tcPr>
          <w:p w14:paraId="79F0B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0E35CE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noWrap w:val="0"/>
            <w:vAlign w:val="top"/>
          </w:tcPr>
          <w:p w14:paraId="35D72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</w:tbl>
    <w:p w14:paraId="501EB71C">
      <w:pPr>
        <w:spacing w:after="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400F820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5BA9814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89793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Самообразование педагогов</w:t>
      </w:r>
    </w:p>
    <w:p w14:paraId="244932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5"/>
        <w:tblW w:w="5313" w:type="pct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5666"/>
        <w:gridCol w:w="1580"/>
        <w:gridCol w:w="2151"/>
      </w:tblGrid>
      <w:tr w14:paraId="66814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80" w:type="pct"/>
            <w:noWrap w:val="0"/>
            <w:vAlign w:val="top"/>
          </w:tcPr>
          <w:p w14:paraId="7508F95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84" w:type="pct"/>
            <w:noWrap w:val="0"/>
            <w:vAlign w:val="top"/>
          </w:tcPr>
          <w:p w14:paraId="313EC9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76" w:type="pct"/>
            <w:noWrap w:val="0"/>
            <w:vAlign w:val="top"/>
          </w:tcPr>
          <w:p w14:paraId="1118A1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57" w:type="pct"/>
            <w:noWrap w:val="0"/>
            <w:vAlign w:val="top"/>
          </w:tcPr>
          <w:p w14:paraId="6F7757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5488D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380" w:type="pct"/>
            <w:noWrap w:val="0"/>
            <w:vAlign w:val="top"/>
          </w:tcPr>
          <w:p w14:paraId="775501F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4" w:type="pct"/>
            <w:noWrap w:val="0"/>
            <w:vAlign w:val="top"/>
          </w:tcPr>
          <w:p w14:paraId="39977F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диагностика и всесторонний анализ деятельности педагога. Выявление желания педагога работать над той или иной проблемой: индивидуальные беседы, анкетирование</w:t>
            </w:r>
          </w:p>
        </w:tc>
        <w:tc>
          <w:tcPr>
            <w:tcW w:w="776" w:type="pct"/>
            <w:noWrap w:val="0"/>
            <w:vAlign w:val="top"/>
          </w:tcPr>
          <w:p w14:paraId="1032E824"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057" w:type="pct"/>
            <w:noWrap w:val="0"/>
            <w:vAlign w:val="top"/>
          </w:tcPr>
          <w:p w14:paraId="071AC9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14:paraId="43EC1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380" w:type="pct"/>
            <w:noWrap w:val="0"/>
            <w:vAlign w:val="top"/>
          </w:tcPr>
          <w:p w14:paraId="21EBE06D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4" w:type="pct"/>
            <w:noWrap w:val="0"/>
            <w:vAlign w:val="top"/>
          </w:tcPr>
          <w:p w14:paraId="31CE7A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педагогами планов по самообразованию. Консультирование и методические рекомендации по разработке темы: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– в определении содержания работы по самообразованию;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выборе вопросов для самостоятельного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углублённого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изучения;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– составлении плана в зависимости от уровня профессионализма педагога</w:t>
            </w:r>
          </w:p>
        </w:tc>
        <w:tc>
          <w:tcPr>
            <w:tcW w:w="776" w:type="pct"/>
            <w:noWrap w:val="0"/>
            <w:vAlign w:val="top"/>
          </w:tcPr>
          <w:p w14:paraId="7A0817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057" w:type="pct"/>
            <w:noWrap w:val="0"/>
            <w:vAlign w:val="top"/>
          </w:tcPr>
          <w:p w14:paraId="5B136B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14:paraId="00CF8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380" w:type="pct"/>
            <w:noWrap w:val="0"/>
            <w:vAlign w:val="top"/>
          </w:tcPr>
          <w:p w14:paraId="28BA0CD9">
            <w:pPr>
              <w:spacing w:after="0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84" w:type="pct"/>
            <w:noWrap w:val="0"/>
            <w:vAlign w:val="top"/>
          </w:tcPr>
          <w:p w14:paraId="1F388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деятельность (применение знаний, навыков и умений на практике: изготовление пособий и атрибутов, организация и проведение практической работы с детьми)</w:t>
            </w:r>
          </w:p>
        </w:tc>
        <w:tc>
          <w:tcPr>
            <w:tcW w:w="776" w:type="pct"/>
            <w:noWrap w:val="0"/>
            <w:vAlign w:val="top"/>
          </w:tcPr>
          <w:p w14:paraId="7B74AD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Октябрь–май</w:t>
            </w:r>
          </w:p>
        </w:tc>
        <w:tc>
          <w:tcPr>
            <w:tcW w:w="1057" w:type="pct"/>
            <w:noWrap w:val="0"/>
            <w:vAlign w:val="top"/>
          </w:tcPr>
          <w:p w14:paraId="29F019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14:paraId="1778E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80" w:type="pct"/>
            <w:noWrap w:val="0"/>
            <w:vAlign w:val="top"/>
          </w:tcPr>
          <w:p w14:paraId="3A3BD527">
            <w:pPr>
              <w:spacing w:after="0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84" w:type="pct"/>
            <w:noWrap w:val="0"/>
            <w:vAlign w:val="top"/>
          </w:tcPr>
          <w:p w14:paraId="5BCA0D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самообразования. Оценка и самооценка</w:t>
            </w:r>
          </w:p>
        </w:tc>
        <w:tc>
          <w:tcPr>
            <w:tcW w:w="776" w:type="pct"/>
            <w:noWrap w:val="0"/>
            <w:vAlign w:val="top"/>
          </w:tcPr>
          <w:p w14:paraId="054AF5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057" w:type="pct"/>
            <w:noWrap w:val="0"/>
            <w:vAlign w:val="top"/>
          </w:tcPr>
          <w:p w14:paraId="794F35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14:paraId="345B5DF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38E1E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Выставки, смотры, конкурсы</w:t>
      </w:r>
    </w:p>
    <w:p w14:paraId="12621A9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4115"/>
        <w:gridCol w:w="2393"/>
        <w:gridCol w:w="2393"/>
      </w:tblGrid>
      <w:tr w14:paraId="6D82D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19E4F9DF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115" w:type="dxa"/>
          </w:tcPr>
          <w:p w14:paraId="02944D6A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Смотр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конкурс «готовность групп к учебному году»</w:t>
            </w:r>
          </w:p>
        </w:tc>
        <w:tc>
          <w:tcPr>
            <w:tcW w:w="2393" w:type="dxa"/>
          </w:tcPr>
          <w:p w14:paraId="58E1B7F5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сентябрь</w:t>
            </w:r>
          </w:p>
        </w:tc>
        <w:tc>
          <w:tcPr>
            <w:tcW w:w="2393" w:type="dxa"/>
          </w:tcPr>
          <w:p w14:paraId="71CCAB9B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воспитатель</w:t>
            </w:r>
          </w:p>
        </w:tc>
      </w:tr>
      <w:tr w14:paraId="0967B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1A0A657F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2</w:t>
            </w:r>
          </w:p>
        </w:tc>
        <w:tc>
          <w:tcPr>
            <w:tcW w:w="4115" w:type="dxa"/>
          </w:tcPr>
          <w:p w14:paraId="03066264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Смотр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-конкурс «Золотая осень»</w:t>
            </w:r>
          </w:p>
        </w:tc>
        <w:tc>
          <w:tcPr>
            <w:tcW w:w="2393" w:type="dxa"/>
          </w:tcPr>
          <w:p w14:paraId="404A2A66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Сентябрь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-октябрь</w:t>
            </w:r>
          </w:p>
        </w:tc>
        <w:tc>
          <w:tcPr>
            <w:tcW w:w="2393" w:type="dxa"/>
          </w:tcPr>
          <w:p w14:paraId="61A7B7D0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воспитатель</w:t>
            </w:r>
          </w:p>
        </w:tc>
      </w:tr>
      <w:tr w14:paraId="7EDA1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084DDAC3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3</w:t>
            </w:r>
          </w:p>
        </w:tc>
        <w:tc>
          <w:tcPr>
            <w:tcW w:w="4115" w:type="dxa"/>
          </w:tcPr>
          <w:p w14:paraId="38170913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Конкурс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 « Мастерская Деда Мороза»</w:t>
            </w:r>
          </w:p>
        </w:tc>
        <w:tc>
          <w:tcPr>
            <w:tcW w:w="2393" w:type="dxa"/>
          </w:tcPr>
          <w:p w14:paraId="13C3DBE8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декабрь</w:t>
            </w:r>
          </w:p>
        </w:tc>
        <w:tc>
          <w:tcPr>
            <w:tcW w:w="2393" w:type="dxa"/>
          </w:tcPr>
          <w:p w14:paraId="42FCD8E7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2B3B1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6E060114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4</w:t>
            </w:r>
          </w:p>
        </w:tc>
        <w:tc>
          <w:tcPr>
            <w:tcW w:w="4115" w:type="dxa"/>
          </w:tcPr>
          <w:p w14:paraId="54AA51D8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Выставка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 рисунков « Защитники Отечества»</w:t>
            </w:r>
          </w:p>
        </w:tc>
        <w:tc>
          <w:tcPr>
            <w:tcW w:w="2393" w:type="dxa"/>
          </w:tcPr>
          <w:p w14:paraId="31D08D88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февраль</w:t>
            </w:r>
          </w:p>
        </w:tc>
        <w:tc>
          <w:tcPr>
            <w:tcW w:w="2393" w:type="dxa"/>
          </w:tcPr>
          <w:p w14:paraId="1150E509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65243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1E2FACC9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5</w:t>
            </w:r>
          </w:p>
        </w:tc>
        <w:tc>
          <w:tcPr>
            <w:tcW w:w="4115" w:type="dxa"/>
          </w:tcPr>
          <w:p w14:paraId="27CC2FD2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Выставка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 рисунков « Наши любимые»</w:t>
            </w:r>
          </w:p>
        </w:tc>
        <w:tc>
          <w:tcPr>
            <w:tcW w:w="2393" w:type="dxa"/>
          </w:tcPr>
          <w:p w14:paraId="68688B84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март</w:t>
            </w:r>
          </w:p>
        </w:tc>
        <w:tc>
          <w:tcPr>
            <w:tcW w:w="2393" w:type="dxa"/>
          </w:tcPr>
          <w:p w14:paraId="4B8B87C2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16AE8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09A68B7E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6</w:t>
            </w:r>
          </w:p>
        </w:tc>
        <w:tc>
          <w:tcPr>
            <w:tcW w:w="4115" w:type="dxa"/>
          </w:tcPr>
          <w:p w14:paraId="0AAF6D0D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Конкурс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 « Таинственный космос»</w:t>
            </w:r>
          </w:p>
        </w:tc>
        <w:tc>
          <w:tcPr>
            <w:tcW w:w="2393" w:type="dxa"/>
          </w:tcPr>
          <w:p w14:paraId="31C4E220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апрель</w:t>
            </w:r>
          </w:p>
        </w:tc>
        <w:tc>
          <w:tcPr>
            <w:tcW w:w="2393" w:type="dxa"/>
          </w:tcPr>
          <w:p w14:paraId="155F979B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1C866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</w:tcPr>
          <w:p w14:paraId="171D23A3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7</w:t>
            </w:r>
          </w:p>
        </w:tc>
        <w:tc>
          <w:tcPr>
            <w:tcW w:w="4115" w:type="dxa"/>
          </w:tcPr>
          <w:p w14:paraId="12C6A356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Конкурс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 чтецов. Выставка рисунков « День Победы». Конкурс поделок к Дню Победы</w:t>
            </w:r>
          </w:p>
        </w:tc>
        <w:tc>
          <w:tcPr>
            <w:tcW w:w="2393" w:type="dxa"/>
          </w:tcPr>
          <w:p w14:paraId="6DE2BD4D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май</w:t>
            </w:r>
          </w:p>
        </w:tc>
        <w:tc>
          <w:tcPr>
            <w:tcW w:w="2393" w:type="dxa"/>
          </w:tcPr>
          <w:p w14:paraId="684243F3">
            <w:pPr>
              <w:spacing w:after="0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</w:tbl>
    <w:p w14:paraId="072A9FD1">
      <w:pPr>
        <w:spacing w:after="0"/>
        <w:ind w:firstLine="709"/>
        <w:rPr>
          <w:rFonts w:ascii="Times New Roman" w:hAnsi="Times New Roman"/>
          <w:b w:val="0"/>
          <w:bCs/>
          <w:sz w:val="24"/>
          <w:szCs w:val="24"/>
        </w:rPr>
      </w:pPr>
    </w:p>
    <w:p w14:paraId="15989B0D">
      <w:pPr>
        <w:spacing w:after="0"/>
        <w:ind w:firstLine="709"/>
        <w:jc w:val="center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Коллективные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мероприятия, праздники</w:t>
      </w:r>
    </w:p>
    <w:p w14:paraId="3B88BD1A">
      <w:pPr>
        <w:spacing w:after="0"/>
        <w:ind w:firstLine="709"/>
        <w:jc w:val="center"/>
        <w:rPr>
          <w:rFonts w:hint="default" w:ascii="Times New Roman" w:hAnsi="Times New Roman"/>
          <w:b/>
          <w:sz w:val="24"/>
          <w:szCs w:val="24"/>
          <w:lang w:val="ru-RU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1B38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24BD0FE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Содержание</w:t>
            </w:r>
          </w:p>
        </w:tc>
        <w:tc>
          <w:tcPr>
            <w:tcW w:w="3190" w:type="dxa"/>
          </w:tcPr>
          <w:p w14:paraId="2366B16B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14:paraId="4F87F6CC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ответственный</w:t>
            </w:r>
          </w:p>
        </w:tc>
      </w:tr>
      <w:tr w14:paraId="7C090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D7574E2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Музыкальное развлечение «День  знания»</w:t>
            </w:r>
          </w:p>
        </w:tc>
        <w:tc>
          <w:tcPr>
            <w:tcW w:w="3190" w:type="dxa"/>
          </w:tcPr>
          <w:p w14:paraId="59FEC37C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сентябрь</w:t>
            </w:r>
          </w:p>
        </w:tc>
        <w:tc>
          <w:tcPr>
            <w:tcW w:w="3191" w:type="dxa"/>
          </w:tcPr>
          <w:p w14:paraId="54A6A424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486E7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52DDA07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Музыкальное развлечение «Осень в гости к нам пришла»</w:t>
            </w:r>
          </w:p>
        </w:tc>
        <w:tc>
          <w:tcPr>
            <w:tcW w:w="3190" w:type="dxa"/>
          </w:tcPr>
          <w:p w14:paraId="16BA8BBF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октябрь</w:t>
            </w:r>
          </w:p>
        </w:tc>
        <w:tc>
          <w:tcPr>
            <w:tcW w:w="3191" w:type="dxa"/>
          </w:tcPr>
          <w:p w14:paraId="1038288D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Воспитатели, музыкальный руководитель</w:t>
            </w:r>
          </w:p>
        </w:tc>
      </w:tr>
      <w:tr w14:paraId="0398C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2F7B84C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Тематический праздник «Новый год»</w:t>
            </w:r>
          </w:p>
        </w:tc>
        <w:tc>
          <w:tcPr>
            <w:tcW w:w="3190" w:type="dxa"/>
          </w:tcPr>
          <w:p w14:paraId="6DC97C2D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декабрь</w:t>
            </w:r>
          </w:p>
        </w:tc>
        <w:tc>
          <w:tcPr>
            <w:tcW w:w="3191" w:type="dxa"/>
          </w:tcPr>
          <w:p w14:paraId="120C9B7C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Воспитатели, музыкальный руководитель</w:t>
            </w:r>
          </w:p>
        </w:tc>
      </w:tr>
      <w:tr w14:paraId="530F6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71370D9">
            <w:pPr>
              <w:numPr>
                <w:ilvl w:val="0"/>
                <w:numId w:val="1"/>
              </w:num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Музыкально- театрализованное представление «Прощание с ёлочкой»</w:t>
            </w:r>
          </w:p>
          <w:p w14:paraId="65A455F0">
            <w:pPr>
              <w:numPr>
                <w:ilvl w:val="0"/>
                <w:numId w:val="1"/>
              </w:num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Музыкальное развлечение «Пришла коляда, отворяй ворота»</w:t>
            </w:r>
          </w:p>
        </w:tc>
        <w:tc>
          <w:tcPr>
            <w:tcW w:w="3190" w:type="dxa"/>
          </w:tcPr>
          <w:p w14:paraId="6CFAE226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январь</w:t>
            </w:r>
          </w:p>
        </w:tc>
        <w:tc>
          <w:tcPr>
            <w:tcW w:w="3191" w:type="dxa"/>
          </w:tcPr>
          <w:p w14:paraId="1CCB9B6B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Воспитатели, музыкальный руководитель</w:t>
            </w:r>
          </w:p>
        </w:tc>
      </w:tr>
      <w:tr w14:paraId="7058C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7662984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Спортивное развлечение «Служу России»</w:t>
            </w:r>
          </w:p>
        </w:tc>
        <w:tc>
          <w:tcPr>
            <w:tcW w:w="3190" w:type="dxa"/>
          </w:tcPr>
          <w:p w14:paraId="09BC7362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февраль</w:t>
            </w:r>
          </w:p>
        </w:tc>
        <w:tc>
          <w:tcPr>
            <w:tcW w:w="3191" w:type="dxa"/>
          </w:tcPr>
          <w:p w14:paraId="417FB21E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Инструктор физ. воспитания</w:t>
            </w:r>
          </w:p>
        </w:tc>
      </w:tr>
      <w:tr w14:paraId="05DE7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7C377B1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Развлечение «Широкая Масленица»</w:t>
            </w:r>
          </w:p>
        </w:tc>
        <w:tc>
          <w:tcPr>
            <w:tcW w:w="3190" w:type="dxa"/>
          </w:tcPr>
          <w:p w14:paraId="064FFDED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февраль</w:t>
            </w:r>
          </w:p>
        </w:tc>
        <w:tc>
          <w:tcPr>
            <w:tcW w:w="3191" w:type="dxa"/>
          </w:tcPr>
          <w:p w14:paraId="43640E37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Воспитатели, музыкальный руководитель</w:t>
            </w:r>
          </w:p>
        </w:tc>
      </w:tr>
      <w:tr w14:paraId="6EAC6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3F4C470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Музыкальное поздравление « Женский день - 8 марта отмечает вся страна»</w:t>
            </w:r>
          </w:p>
        </w:tc>
        <w:tc>
          <w:tcPr>
            <w:tcW w:w="3190" w:type="dxa"/>
          </w:tcPr>
          <w:p w14:paraId="2219131C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Март </w:t>
            </w:r>
          </w:p>
        </w:tc>
        <w:tc>
          <w:tcPr>
            <w:tcW w:w="3191" w:type="dxa"/>
          </w:tcPr>
          <w:p w14:paraId="15457FF4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Воспитатели, музыкальный руководитель</w:t>
            </w:r>
          </w:p>
        </w:tc>
      </w:tr>
      <w:tr w14:paraId="4C7B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3810019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Творческая мастерская «Дорого яичко в Христову Дню»</w:t>
            </w:r>
          </w:p>
        </w:tc>
        <w:tc>
          <w:tcPr>
            <w:tcW w:w="3190" w:type="dxa"/>
          </w:tcPr>
          <w:p w14:paraId="5B4F0347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апрель</w:t>
            </w:r>
          </w:p>
        </w:tc>
        <w:tc>
          <w:tcPr>
            <w:tcW w:w="3191" w:type="dxa"/>
          </w:tcPr>
          <w:p w14:paraId="765FD20E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1443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924C668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Празднование  80-летия Победы</w:t>
            </w:r>
          </w:p>
        </w:tc>
        <w:tc>
          <w:tcPr>
            <w:tcW w:w="3190" w:type="dxa"/>
          </w:tcPr>
          <w:p w14:paraId="550A76C7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май</w:t>
            </w:r>
          </w:p>
        </w:tc>
        <w:tc>
          <w:tcPr>
            <w:tcW w:w="3191" w:type="dxa"/>
          </w:tcPr>
          <w:p w14:paraId="217139E6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  <w:tr w14:paraId="3656C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BED80C7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Музыкальный бал для выпусников «До свидания , детский сад!»</w:t>
            </w:r>
          </w:p>
        </w:tc>
        <w:tc>
          <w:tcPr>
            <w:tcW w:w="3190" w:type="dxa"/>
          </w:tcPr>
          <w:p w14:paraId="5358F125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Май </w:t>
            </w:r>
          </w:p>
        </w:tc>
        <w:tc>
          <w:tcPr>
            <w:tcW w:w="3191" w:type="dxa"/>
          </w:tcPr>
          <w:p w14:paraId="0FE462CE">
            <w:pPr>
              <w:spacing w:after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воспитатели</w:t>
            </w:r>
          </w:p>
        </w:tc>
      </w:tr>
    </w:tbl>
    <w:p w14:paraId="7792864F">
      <w:pPr>
        <w:spacing w:after="0"/>
        <w:ind w:firstLine="709"/>
        <w:jc w:val="left"/>
        <w:rPr>
          <w:rFonts w:hint="default" w:ascii="Times New Roman" w:hAnsi="Times New Roman"/>
          <w:b/>
          <w:sz w:val="24"/>
          <w:szCs w:val="24"/>
          <w:lang w:val="ru-RU"/>
        </w:rPr>
      </w:pPr>
    </w:p>
    <w:p w14:paraId="6153DEDA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52DF6F3">
      <w:pPr>
        <w:spacing w:after="0"/>
        <w:ind w:firstLine="709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Родительское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собрание</w:t>
      </w:r>
    </w:p>
    <w:p w14:paraId="6A75CAF9">
      <w:pPr>
        <w:spacing w:after="0"/>
        <w:ind w:firstLine="709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4930"/>
        <w:gridCol w:w="3191"/>
      </w:tblGrid>
      <w:tr w14:paraId="48203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01BB02AB">
            <w:pPr>
              <w:spacing w:after="0"/>
              <w:jc w:val="center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сроки</w:t>
            </w:r>
          </w:p>
        </w:tc>
        <w:tc>
          <w:tcPr>
            <w:tcW w:w="4930" w:type="dxa"/>
          </w:tcPr>
          <w:p w14:paraId="04E22AEB">
            <w:pPr>
              <w:spacing w:after="0"/>
              <w:jc w:val="center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тематика</w:t>
            </w:r>
          </w:p>
        </w:tc>
        <w:tc>
          <w:tcPr>
            <w:tcW w:w="3191" w:type="dxa"/>
          </w:tcPr>
          <w:p w14:paraId="05196CDD">
            <w:pPr>
              <w:spacing w:after="0"/>
              <w:jc w:val="center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ответственный</w:t>
            </w:r>
          </w:p>
        </w:tc>
      </w:tr>
    </w:tbl>
    <w:p w14:paraId="256FDD17"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1 . Общие родительские собрания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4930"/>
        <w:gridCol w:w="3191"/>
      </w:tblGrid>
      <w:tr w14:paraId="2526E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5D7E97E9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сентябрь</w:t>
            </w:r>
          </w:p>
        </w:tc>
        <w:tc>
          <w:tcPr>
            <w:tcW w:w="4930" w:type="dxa"/>
          </w:tcPr>
          <w:p w14:paraId="71CB9737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Основные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 xml:space="preserve"> направления воспитательно-образовательной деятельности и работы детского сада </w:t>
            </w:r>
          </w:p>
        </w:tc>
        <w:tc>
          <w:tcPr>
            <w:tcW w:w="3191" w:type="dxa"/>
          </w:tcPr>
          <w:p w14:paraId="55B45DD7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Заведующая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,воспитатели</w:t>
            </w:r>
          </w:p>
        </w:tc>
      </w:tr>
      <w:tr w14:paraId="4CD9E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23BB70E4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декабрь</w:t>
            </w:r>
          </w:p>
        </w:tc>
        <w:tc>
          <w:tcPr>
            <w:tcW w:w="4930" w:type="dxa"/>
          </w:tcPr>
          <w:p w14:paraId="25231626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Результаты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 xml:space="preserve"> воспитательно-образовательной деятильности по итогом учебного полугодия</w:t>
            </w:r>
          </w:p>
        </w:tc>
        <w:tc>
          <w:tcPr>
            <w:tcW w:w="3191" w:type="dxa"/>
          </w:tcPr>
          <w:p w14:paraId="5BE02535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Заведующая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, воспитатели</w:t>
            </w:r>
          </w:p>
        </w:tc>
      </w:tr>
      <w:tr w14:paraId="753A5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0" w:type="dxa"/>
          </w:tcPr>
          <w:p w14:paraId="28558754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май</w:t>
            </w:r>
          </w:p>
        </w:tc>
        <w:tc>
          <w:tcPr>
            <w:tcW w:w="4930" w:type="dxa"/>
          </w:tcPr>
          <w:p w14:paraId="32441822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Итоги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 xml:space="preserve"> работы детского сада в прошедшем учебном году , организация работы в летний оздоровительный период</w:t>
            </w:r>
          </w:p>
        </w:tc>
        <w:tc>
          <w:tcPr>
            <w:tcW w:w="3191" w:type="dxa"/>
          </w:tcPr>
          <w:p w14:paraId="0D5DEF7F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Заведующая</w:t>
            </w: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, воспитатели</w:t>
            </w:r>
          </w:p>
        </w:tc>
      </w:tr>
    </w:tbl>
    <w:p w14:paraId="4CDE3BEF">
      <w:pPr>
        <w:spacing w:after="0"/>
        <w:ind w:firstLine="709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2.групповые родительские собрания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4930"/>
        <w:gridCol w:w="3191"/>
      </w:tblGrid>
      <w:tr w14:paraId="38823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0B0B8D61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сентябрь</w:t>
            </w:r>
          </w:p>
        </w:tc>
        <w:tc>
          <w:tcPr>
            <w:tcW w:w="4930" w:type="dxa"/>
          </w:tcPr>
          <w:p w14:paraId="7A457A71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«Возрастные особенности детей дошкольного возраста!</w:t>
            </w:r>
          </w:p>
        </w:tc>
        <w:tc>
          <w:tcPr>
            <w:tcW w:w="3191" w:type="dxa"/>
          </w:tcPr>
          <w:p w14:paraId="1F91D8FF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воспитатели</w:t>
            </w:r>
          </w:p>
        </w:tc>
      </w:tr>
      <w:tr w14:paraId="7076E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4D495436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декабрь</w:t>
            </w:r>
          </w:p>
        </w:tc>
        <w:tc>
          <w:tcPr>
            <w:tcW w:w="4930" w:type="dxa"/>
          </w:tcPr>
          <w:p w14:paraId="06076757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«Организация и проведение новогодних утренников»</w:t>
            </w:r>
          </w:p>
        </w:tc>
        <w:tc>
          <w:tcPr>
            <w:tcW w:w="3191" w:type="dxa"/>
          </w:tcPr>
          <w:p w14:paraId="778ED45C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воспитатели</w:t>
            </w:r>
          </w:p>
        </w:tc>
      </w:tr>
      <w:tr w14:paraId="4CB8C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61D3C487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апрель</w:t>
            </w:r>
          </w:p>
        </w:tc>
        <w:tc>
          <w:tcPr>
            <w:tcW w:w="4930" w:type="dxa"/>
          </w:tcPr>
          <w:p w14:paraId="796B8BF1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«Обучение дошкольников основам безопасности жизнедеятельности»</w:t>
            </w:r>
          </w:p>
        </w:tc>
        <w:tc>
          <w:tcPr>
            <w:tcW w:w="3191" w:type="dxa"/>
          </w:tcPr>
          <w:p w14:paraId="61FC8C44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воспитатели</w:t>
            </w:r>
          </w:p>
        </w:tc>
      </w:tr>
    </w:tbl>
    <w:p w14:paraId="66A47183">
      <w:pPr>
        <w:numPr>
          <w:ilvl w:val="0"/>
          <w:numId w:val="1"/>
        </w:numPr>
        <w:spacing w:after="0"/>
        <w:ind w:left="0" w:leftChars="0" w:firstLine="0" w:firstLineChars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Собрание для родителей будущих воспитанников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4930"/>
        <w:gridCol w:w="3191"/>
      </w:tblGrid>
      <w:tr w14:paraId="6ED8D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</w:tcPr>
          <w:p w14:paraId="59D76F65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май</w:t>
            </w:r>
          </w:p>
        </w:tc>
        <w:tc>
          <w:tcPr>
            <w:tcW w:w="4930" w:type="dxa"/>
          </w:tcPr>
          <w:p w14:paraId="51AFB647">
            <w:pPr>
              <w:spacing w:after="0"/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Организационное родительское собрание для родителей будущих воспитанников</w:t>
            </w:r>
          </w:p>
        </w:tc>
        <w:tc>
          <w:tcPr>
            <w:tcW w:w="3191" w:type="dxa"/>
          </w:tcPr>
          <w:p w14:paraId="04358DE7">
            <w:pPr>
              <w:spacing w:after="0"/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vertAlign w:val="baseline"/>
                <w:lang w:val="ru-RU"/>
              </w:rPr>
              <w:t>заведующий</w:t>
            </w:r>
          </w:p>
        </w:tc>
      </w:tr>
    </w:tbl>
    <w:p w14:paraId="6AC45966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EA61FF0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</w:p>
    <w:p w14:paraId="4F59F9FC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Система внутреннего мониторинга</w:t>
      </w:r>
    </w:p>
    <w:p w14:paraId="120A6226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</w:p>
    <w:p w14:paraId="2E69A0CF">
      <w:pPr>
        <w:pStyle w:val="12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b w:val="0"/>
          <w:sz w:val="28"/>
          <w:szCs w:val="28"/>
        </w:rPr>
        <w:t xml:space="preserve"> Совершенствовать работу ДОУ в целом, выявлять уровень реализации годовых и других доминирующих задач деятельности детского сада.</w:t>
      </w:r>
    </w:p>
    <w:p w14:paraId="5AEAEB54">
      <w:pPr>
        <w:pStyle w:val="12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Для решения наших годовых задач можно разработать анкеты для родителей «Актуальность проблемы коммуникативного развития детей дошкольного возраста» и «Как обеспечить физическое развитие </w:t>
      </w:r>
      <w:r>
        <w:rPr>
          <w:rFonts w:ascii="Times New Roman" w:hAnsi="Times New Roman"/>
          <w:b w:val="0"/>
          <w:sz w:val="28"/>
          <w:szCs w:val="28"/>
          <w:lang w:val="ru-RU"/>
        </w:rPr>
        <w:t>ребёнка</w:t>
      </w:r>
      <w:r>
        <w:rPr>
          <w:rFonts w:ascii="Times New Roman" w:hAnsi="Times New Roman"/>
          <w:b w:val="0"/>
          <w:sz w:val="28"/>
          <w:szCs w:val="28"/>
        </w:rPr>
        <w:t xml:space="preserve"> дошкольного возраста и сохранить его здоровье». Такое анкетирование может быть реализовано как самостоятельное мероприятие годового плана либо как часть тематической проверки. Также для решения поставленных задач необходимо проводить внутренние проверки.</w:t>
      </w:r>
    </w:p>
    <w:p w14:paraId="2FF425BA">
      <w:pPr>
        <w:pStyle w:val="12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tbl>
      <w:tblPr>
        <w:tblStyle w:val="5"/>
        <w:tblW w:w="5388" w:type="pct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3651"/>
        <w:gridCol w:w="2383"/>
        <w:gridCol w:w="1481"/>
        <w:gridCol w:w="2341"/>
      </w:tblGrid>
      <w:tr w14:paraId="293D0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0277C8B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70" w:type="pct"/>
            <w:noWrap w:val="0"/>
            <w:vAlign w:val="top"/>
          </w:tcPr>
          <w:p w14:paraId="7916970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1155" w:type="pct"/>
            <w:noWrap w:val="0"/>
            <w:vAlign w:val="top"/>
          </w:tcPr>
          <w:p w14:paraId="0E737C1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718" w:type="pct"/>
            <w:noWrap w:val="0"/>
            <w:vAlign w:val="top"/>
          </w:tcPr>
          <w:p w14:paraId="0480B37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135" w:type="pct"/>
            <w:noWrap w:val="0"/>
            <w:vAlign w:val="top"/>
          </w:tcPr>
          <w:p w14:paraId="5725A27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7DDCB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03CAD92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pct"/>
            <w:noWrap w:val="0"/>
            <w:vAlign w:val="top"/>
          </w:tcPr>
          <w:p w14:paraId="1DD283B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Правил внутреннего трудового распорядка</w:t>
            </w:r>
          </w:p>
        </w:tc>
        <w:tc>
          <w:tcPr>
            <w:tcW w:w="1155" w:type="pct"/>
            <w:noWrap w:val="0"/>
            <w:vAlign w:val="top"/>
          </w:tcPr>
          <w:p w14:paraId="5834CF1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3A2486C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7BFC6BE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36814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4BCB877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pct"/>
            <w:noWrap w:val="0"/>
            <w:vAlign w:val="top"/>
          </w:tcPr>
          <w:p w14:paraId="6400656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инструкции по охране жизни и здоровья детей, сотрудников</w:t>
            </w:r>
          </w:p>
        </w:tc>
        <w:tc>
          <w:tcPr>
            <w:tcW w:w="1155" w:type="pct"/>
            <w:noWrap w:val="0"/>
            <w:vAlign w:val="top"/>
          </w:tcPr>
          <w:p w14:paraId="0F4938F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4D6ACD0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5189AD2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33C00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1C227D7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pct"/>
            <w:noWrap w:val="0"/>
            <w:vAlign w:val="top"/>
          </w:tcPr>
          <w:p w14:paraId="2CD6CF6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Осмотр здания и территории</w:t>
            </w:r>
          </w:p>
        </w:tc>
        <w:tc>
          <w:tcPr>
            <w:tcW w:w="1155" w:type="pct"/>
            <w:noWrap w:val="0"/>
            <w:vAlign w:val="top"/>
          </w:tcPr>
          <w:p w14:paraId="5755282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0142EFA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35" w:type="pct"/>
            <w:noWrap w:val="0"/>
            <w:vAlign w:val="top"/>
          </w:tcPr>
          <w:p w14:paraId="7BC8B27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Завхоз, заведующий, педагоги</w:t>
            </w:r>
          </w:p>
        </w:tc>
      </w:tr>
      <w:tr w14:paraId="10BCD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6B700BA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0" w:type="pct"/>
            <w:noWrap w:val="0"/>
            <w:vAlign w:val="top"/>
          </w:tcPr>
          <w:p w14:paraId="10AFC2C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Питание воспитанников в соответствии требованиями СанПиН</w:t>
            </w:r>
          </w:p>
        </w:tc>
        <w:tc>
          <w:tcPr>
            <w:tcW w:w="1155" w:type="pct"/>
            <w:noWrap w:val="0"/>
            <w:vAlign w:val="top"/>
          </w:tcPr>
          <w:p w14:paraId="0F0AAFE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Предупредительный, фронтальный</w:t>
            </w:r>
          </w:p>
        </w:tc>
        <w:tc>
          <w:tcPr>
            <w:tcW w:w="718" w:type="pct"/>
            <w:noWrap w:val="0"/>
            <w:vAlign w:val="top"/>
          </w:tcPr>
          <w:p w14:paraId="3CBB0C7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1F9B212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завхоз</w:t>
            </w:r>
          </w:p>
        </w:tc>
      </w:tr>
      <w:tr w14:paraId="34F62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5627E52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0" w:type="pct"/>
            <w:noWrap w:val="0"/>
            <w:vAlign w:val="top"/>
          </w:tcPr>
          <w:p w14:paraId="7CF3E0B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документации по группам</w:t>
            </w:r>
          </w:p>
        </w:tc>
        <w:tc>
          <w:tcPr>
            <w:tcW w:w="1155" w:type="pct"/>
            <w:noWrap w:val="0"/>
            <w:vAlign w:val="top"/>
          </w:tcPr>
          <w:p w14:paraId="7A0368E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305E7F7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135" w:type="pct"/>
            <w:noWrap w:val="0"/>
            <w:vAlign w:val="top"/>
          </w:tcPr>
          <w:p w14:paraId="569C92C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2E2D9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70DDEF2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0" w:type="pct"/>
            <w:noWrap w:val="0"/>
            <w:vAlign w:val="top"/>
          </w:tcPr>
          <w:p w14:paraId="5486F70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ООД</w:t>
            </w:r>
          </w:p>
        </w:tc>
        <w:tc>
          <w:tcPr>
            <w:tcW w:w="1155" w:type="pct"/>
            <w:noWrap w:val="0"/>
            <w:vAlign w:val="top"/>
          </w:tcPr>
          <w:p w14:paraId="456F258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Предупредительный</w:t>
            </w:r>
          </w:p>
        </w:tc>
        <w:tc>
          <w:tcPr>
            <w:tcW w:w="718" w:type="pct"/>
            <w:noWrap w:val="0"/>
            <w:vAlign w:val="top"/>
          </w:tcPr>
          <w:p w14:paraId="009865D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135" w:type="pct"/>
            <w:noWrap w:val="0"/>
            <w:vAlign w:val="top"/>
          </w:tcPr>
          <w:p w14:paraId="18F9BE4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14:paraId="3260D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3F997C8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70" w:type="pct"/>
            <w:noWrap w:val="0"/>
            <w:vAlign w:val="top"/>
          </w:tcPr>
          <w:p w14:paraId="4325AFE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Предметно-пространственная развивающая среда ДОУ в соответствии с ФГОС (сезонность)</w:t>
            </w:r>
          </w:p>
        </w:tc>
        <w:tc>
          <w:tcPr>
            <w:tcW w:w="1155" w:type="pct"/>
            <w:noWrap w:val="0"/>
            <w:vAlign w:val="top"/>
          </w:tcPr>
          <w:p w14:paraId="5AD2B25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718" w:type="pct"/>
            <w:noWrap w:val="0"/>
            <w:vAlign w:val="top"/>
          </w:tcPr>
          <w:p w14:paraId="2E2FBFE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135" w:type="pct"/>
            <w:noWrap w:val="0"/>
            <w:vAlign w:val="top"/>
          </w:tcPr>
          <w:p w14:paraId="67DF22A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7484D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0AB61A8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0" w:type="pct"/>
            <w:noWrap w:val="0"/>
            <w:vAlign w:val="top"/>
          </w:tcPr>
          <w:p w14:paraId="7DF92E9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противопожарного режима в период проведения утренников в ДОО</w:t>
            </w:r>
          </w:p>
        </w:tc>
        <w:tc>
          <w:tcPr>
            <w:tcW w:w="1155" w:type="pct"/>
            <w:noWrap w:val="0"/>
            <w:vAlign w:val="top"/>
          </w:tcPr>
          <w:p w14:paraId="5A203C3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718" w:type="pct"/>
            <w:noWrap w:val="0"/>
            <w:vAlign w:val="top"/>
          </w:tcPr>
          <w:p w14:paraId="2B9CD10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68AE32A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3F264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352F68B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70" w:type="pct"/>
            <w:noWrap w:val="0"/>
            <w:vAlign w:val="top"/>
          </w:tcPr>
          <w:p w14:paraId="0068E09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должностных инструкций, правил пожарной безопасности, Правил внутреннего трудового распорядка: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 педагоги;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 обслуживающий персонал</w:t>
            </w:r>
          </w:p>
          <w:p w14:paraId="76B1208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BD40B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01295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pct"/>
            <w:noWrap w:val="0"/>
            <w:vAlign w:val="top"/>
          </w:tcPr>
          <w:p w14:paraId="06E0D7E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46886DC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1010007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завхоз, </w:t>
            </w:r>
          </w:p>
        </w:tc>
      </w:tr>
      <w:tr w14:paraId="6E1B3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57420A8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70" w:type="pct"/>
            <w:noWrap w:val="0"/>
            <w:vAlign w:val="top"/>
          </w:tcPr>
          <w:p w14:paraId="121E4FD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санитарно-эпидемиологического режима в группах, на пищеблоке</w:t>
            </w:r>
          </w:p>
        </w:tc>
        <w:tc>
          <w:tcPr>
            <w:tcW w:w="1155" w:type="pct"/>
            <w:noWrap w:val="0"/>
            <w:vAlign w:val="top"/>
          </w:tcPr>
          <w:p w14:paraId="08051B2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1CE8570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413CF89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завоз</w:t>
            </w:r>
          </w:p>
        </w:tc>
      </w:tr>
      <w:tr w14:paraId="2C614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1771C2F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70" w:type="pct"/>
            <w:noWrap w:val="0"/>
            <w:vAlign w:val="top"/>
          </w:tcPr>
          <w:p w14:paraId="4513F8F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планов воспитательно-образовательной работы во всех возрастных группах</w:t>
            </w:r>
          </w:p>
        </w:tc>
        <w:tc>
          <w:tcPr>
            <w:tcW w:w="1155" w:type="pct"/>
            <w:noWrap w:val="0"/>
            <w:vAlign w:val="top"/>
          </w:tcPr>
          <w:p w14:paraId="4D3DD54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718" w:type="pct"/>
            <w:noWrap w:val="0"/>
            <w:vAlign w:val="top"/>
          </w:tcPr>
          <w:p w14:paraId="52BD622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135" w:type="pct"/>
            <w:noWrap w:val="0"/>
            <w:vAlign w:val="top"/>
          </w:tcPr>
          <w:p w14:paraId="62E3B30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</w:tc>
      </w:tr>
      <w:tr w14:paraId="10B00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2D0FE1F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70" w:type="pct"/>
            <w:noWrap w:val="0"/>
            <w:vAlign w:val="top"/>
          </w:tcPr>
          <w:p w14:paraId="5E83BF4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информации в родительских уголках</w:t>
            </w:r>
          </w:p>
        </w:tc>
        <w:tc>
          <w:tcPr>
            <w:tcW w:w="1155" w:type="pct"/>
            <w:noWrap w:val="0"/>
            <w:vAlign w:val="top"/>
          </w:tcPr>
          <w:p w14:paraId="6803F5D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01CBC8D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6B1491C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1A0E5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5B042D7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70" w:type="pct"/>
            <w:noWrap w:val="0"/>
            <w:vAlign w:val="top"/>
          </w:tcPr>
          <w:p w14:paraId="10E4AAC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и применение инновационного подхода к ее использованию в условиях реализации ФОП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ДОУ</w:t>
            </w:r>
          </w:p>
        </w:tc>
        <w:tc>
          <w:tcPr>
            <w:tcW w:w="1155" w:type="pct"/>
            <w:noWrap w:val="0"/>
            <w:vAlign w:val="top"/>
          </w:tcPr>
          <w:p w14:paraId="755D8AD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718" w:type="pct"/>
            <w:noWrap w:val="0"/>
            <w:vAlign w:val="top"/>
          </w:tcPr>
          <w:p w14:paraId="7890E0F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36F476E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педагоги</w:t>
            </w:r>
          </w:p>
        </w:tc>
      </w:tr>
      <w:tr w14:paraId="248E1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3657213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70" w:type="pct"/>
            <w:noWrap w:val="0"/>
            <w:vAlign w:val="top"/>
          </w:tcPr>
          <w:p w14:paraId="061524C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ребенка в новогодние каникулы</w:t>
            </w:r>
          </w:p>
        </w:tc>
        <w:tc>
          <w:tcPr>
            <w:tcW w:w="1155" w:type="pct"/>
            <w:noWrap w:val="0"/>
            <w:vAlign w:val="top"/>
          </w:tcPr>
          <w:p w14:paraId="288FA85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Предупредительный</w:t>
            </w:r>
          </w:p>
        </w:tc>
        <w:tc>
          <w:tcPr>
            <w:tcW w:w="718" w:type="pct"/>
            <w:noWrap w:val="0"/>
            <w:vAlign w:val="top"/>
          </w:tcPr>
          <w:p w14:paraId="5B97073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35" w:type="pct"/>
            <w:noWrap w:val="0"/>
            <w:vAlign w:val="top"/>
          </w:tcPr>
          <w:p w14:paraId="4FAD13B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родительский комитет</w:t>
            </w:r>
          </w:p>
        </w:tc>
      </w:tr>
      <w:tr w14:paraId="3DCDE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6B22099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70" w:type="pct"/>
            <w:noWrap w:val="0"/>
            <w:vAlign w:val="top"/>
          </w:tcPr>
          <w:p w14:paraId="7762342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детей к условиям пребывания в ДОУ</w:t>
            </w:r>
          </w:p>
        </w:tc>
        <w:tc>
          <w:tcPr>
            <w:tcW w:w="1155" w:type="pct"/>
            <w:noWrap w:val="0"/>
            <w:vAlign w:val="top"/>
          </w:tcPr>
          <w:p w14:paraId="04F3575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718" w:type="pct"/>
            <w:noWrap w:val="0"/>
            <w:vAlign w:val="top"/>
          </w:tcPr>
          <w:p w14:paraId="6C3027D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5" w:type="pct"/>
            <w:noWrap w:val="0"/>
            <w:vAlign w:val="top"/>
          </w:tcPr>
          <w:p w14:paraId="1FCC202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14:paraId="2E667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" w:type="pct"/>
            <w:noWrap w:val="0"/>
            <w:vAlign w:val="top"/>
          </w:tcPr>
          <w:p w14:paraId="0ADEAEB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0" w:type="pct"/>
            <w:noWrap w:val="0"/>
            <w:vAlign w:val="top"/>
          </w:tcPr>
          <w:p w14:paraId="38B059C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результатов педагогического мониторинга по выполнению образовательной программы и готовности выпускников к школе</w:t>
            </w:r>
          </w:p>
        </w:tc>
        <w:tc>
          <w:tcPr>
            <w:tcW w:w="1155" w:type="pct"/>
            <w:noWrap w:val="0"/>
            <w:vAlign w:val="top"/>
          </w:tcPr>
          <w:p w14:paraId="47AD633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718" w:type="pct"/>
            <w:noWrap w:val="0"/>
            <w:vAlign w:val="top"/>
          </w:tcPr>
          <w:p w14:paraId="5AD7643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35" w:type="pct"/>
            <w:noWrap w:val="0"/>
            <w:vAlign w:val="top"/>
          </w:tcPr>
          <w:p w14:paraId="1839D07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</w:tbl>
    <w:p w14:paraId="5AF2EC22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  <w:r>
        <w:rPr>
          <w:bCs/>
          <w:sz w:val="28"/>
          <w:szCs w:val="28"/>
          <w:highlight w:val="yellow"/>
          <w:lang w:val="en-US"/>
        </w:rPr>
        <w:br w:type="page"/>
      </w:r>
    </w:p>
    <w:p w14:paraId="294AFBF4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</w:p>
    <w:p w14:paraId="0535AE98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  <w:r>
        <w:rPr>
          <w:rStyle w:val="8"/>
          <w:sz w:val="28"/>
          <w:szCs w:val="28"/>
          <w:u w:val="single"/>
        </w:rPr>
        <w:t xml:space="preserve">РАЗДЕЛ </w:t>
      </w:r>
      <w:r>
        <w:rPr>
          <w:rStyle w:val="8"/>
          <w:sz w:val="28"/>
          <w:szCs w:val="28"/>
          <w:u w:val="single"/>
          <w:lang w:val="en-US"/>
        </w:rPr>
        <w:t>V</w:t>
      </w:r>
    </w:p>
    <w:p w14:paraId="568AC429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Взаимодействие с семьей и другими организациями</w:t>
      </w:r>
    </w:p>
    <w:p w14:paraId="3D3BF9ED">
      <w:pPr>
        <w:pStyle w:val="1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8"/>
          <w:sz w:val="28"/>
          <w:szCs w:val="28"/>
          <w:u w:val="single"/>
        </w:rPr>
      </w:pPr>
    </w:p>
    <w:p w14:paraId="6EA43EED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Взаимодействие ДОУ с семьями воспитанников</w:t>
      </w:r>
    </w:p>
    <w:p w14:paraId="1937B8EC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35C6CAD5">
      <w:pPr>
        <w:shd w:val="clear" w:color="auto" w:fill="FFFFFF"/>
        <w:spacing w:after="0"/>
        <w:ind w:firstLine="708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объединить усилия дошкольного учреждения и семьи в вопросах воспитания, обучения и развития ребенка, установить доверительные отношения с родителями на основе доброжелательности с перспективой на сотрудничество.</w:t>
      </w:r>
    </w:p>
    <w:p w14:paraId="0AA88018">
      <w:pPr>
        <w:shd w:val="clear" w:color="auto" w:fill="FFFFFF"/>
        <w:spacing w:after="0"/>
        <w:ind w:firstLine="708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4432"/>
        <w:gridCol w:w="2102"/>
        <w:gridCol w:w="2409"/>
      </w:tblGrid>
      <w:tr w14:paraId="650E9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3DE459E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5" w:type="pct"/>
            <w:noWrap w:val="0"/>
            <w:vAlign w:val="top"/>
          </w:tcPr>
          <w:p w14:paraId="16D7AC8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098" w:type="pct"/>
            <w:noWrap w:val="0"/>
            <w:vAlign w:val="top"/>
          </w:tcPr>
          <w:p w14:paraId="380B7D2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257" w:type="pct"/>
            <w:noWrap w:val="0"/>
            <w:vAlign w:val="top"/>
          </w:tcPr>
          <w:p w14:paraId="16E9303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14:paraId="17272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4D85E46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5" w:type="pct"/>
            <w:noWrap w:val="0"/>
            <w:vAlign w:val="top"/>
          </w:tcPr>
          <w:p w14:paraId="6B214CA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работы с родителями по психолого-педагогическому сопровождению (и по запросу родителей для решения возникающих проблем)</w:t>
            </w:r>
          </w:p>
        </w:tc>
        <w:tc>
          <w:tcPr>
            <w:tcW w:w="1098" w:type="pct"/>
            <w:noWrap w:val="0"/>
            <w:vAlign w:val="top"/>
          </w:tcPr>
          <w:p w14:paraId="1618739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4925476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14:paraId="341DC4E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0DFC6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7DAD4DA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15" w:type="pct"/>
            <w:noWrap w:val="0"/>
            <w:vAlign w:val="top"/>
          </w:tcPr>
          <w:p w14:paraId="7ECF5C3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pct"/>
            <w:noWrap w:val="0"/>
            <w:vAlign w:val="top"/>
          </w:tcPr>
          <w:p w14:paraId="48D3E97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pct"/>
            <w:noWrap w:val="0"/>
            <w:vAlign w:val="top"/>
          </w:tcPr>
          <w:p w14:paraId="63E75A0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4B04C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42E27A8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1" w:type="pct"/>
            <w:gridSpan w:val="3"/>
            <w:noWrap w:val="0"/>
            <w:vAlign w:val="top"/>
          </w:tcPr>
          <w:p w14:paraId="4BD814A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 банка данных по семьям воспитанников</w:t>
            </w:r>
          </w:p>
        </w:tc>
      </w:tr>
      <w:tr w14:paraId="1342F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20711E1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315" w:type="pct"/>
            <w:noWrap w:val="0"/>
            <w:vAlign w:val="top"/>
          </w:tcPr>
          <w:p w14:paraId="3F8DE7F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Социологическое исследование социального статуса и психологического микроклимата семьи в каждой группе</w:t>
            </w:r>
          </w:p>
        </w:tc>
        <w:tc>
          <w:tcPr>
            <w:tcW w:w="1098" w:type="pct"/>
            <w:noWrap w:val="0"/>
            <w:vAlign w:val="top"/>
          </w:tcPr>
          <w:p w14:paraId="3BE03AF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7904CFB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,</w:t>
            </w:r>
          </w:p>
          <w:p w14:paraId="0A6982B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14:paraId="435AD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22BCC21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315" w:type="pct"/>
            <w:noWrap w:val="0"/>
            <w:vAlign w:val="top"/>
          </w:tcPr>
          <w:p w14:paraId="57B2F7F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Анкетирование, наблюдение, беседы, родительские консультации</w:t>
            </w:r>
          </w:p>
        </w:tc>
        <w:tc>
          <w:tcPr>
            <w:tcW w:w="1098" w:type="pct"/>
            <w:noWrap w:val="0"/>
            <w:vAlign w:val="top"/>
          </w:tcPr>
          <w:p w14:paraId="3CA5793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4358EB2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14:paraId="1ED3E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30F029F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1" w:type="pct"/>
            <w:gridSpan w:val="3"/>
            <w:noWrap w:val="0"/>
            <w:vAlign w:val="top"/>
          </w:tcPr>
          <w:p w14:paraId="26F0F18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Нормативно-правовое обеспечение</w:t>
            </w:r>
          </w:p>
        </w:tc>
      </w:tr>
      <w:tr w14:paraId="6FFBA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560C174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315" w:type="pct"/>
            <w:noWrap w:val="0"/>
            <w:vAlign w:val="top"/>
          </w:tcPr>
          <w:p w14:paraId="7687EDA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 пакета документов для личного дела ребенка, поступающего в ДОО</w:t>
            </w:r>
          </w:p>
        </w:tc>
        <w:tc>
          <w:tcPr>
            <w:tcW w:w="1098" w:type="pct"/>
            <w:noWrap w:val="0"/>
            <w:vAlign w:val="top"/>
          </w:tcPr>
          <w:p w14:paraId="1CC4360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поступления в ДОО</w:t>
            </w:r>
          </w:p>
        </w:tc>
        <w:tc>
          <w:tcPr>
            <w:tcW w:w="1257" w:type="pct"/>
            <w:noWrap w:val="0"/>
            <w:vAlign w:val="top"/>
          </w:tcPr>
          <w:p w14:paraId="04AF1E6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14:paraId="1F8E9B1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50D22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75D3F9D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315" w:type="pct"/>
            <w:noWrap w:val="0"/>
            <w:vAlign w:val="top"/>
          </w:tcPr>
          <w:p w14:paraId="094C2F9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Постановка на учет </w:t>
            </w:r>
          </w:p>
        </w:tc>
        <w:tc>
          <w:tcPr>
            <w:tcW w:w="1098" w:type="pct"/>
            <w:noWrap w:val="0"/>
            <w:vAlign w:val="top"/>
          </w:tcPr>
          <w:p w14:paraId="51EFD7D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поступления в ДОО</w:t>
            </w:r>
          </w:p>
        </w:tc>
        <w:tc>
          <w:tcPr>
            <w:tcW w:w="1257" w:type="pct"/>
            <w:noWrap w:val="0"/>
            <w:vAlign w:val="top"/>
          </w:tcPr>
          <w:p w14:paraId="6EAAA48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011B5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760D045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315" w:type="pct"/>
            <w:noWrap w:val="0"/>
            <w:vAlign w:val="top"/>
          </w:tcPr>
          <w:p w14:paraId="1B7D22F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с родителями (законными представителями)</w:t>
            </w:r>
          </w:p>
        </w:tc>
        <w:tc>
          <w:tcPr>
            <w:tcW w:w="1098" w:type="pct"/>
            <w:noWrap w:val="0"/>
            <w:vAlign w:val="top"/>
          </w:tcPr>
          <w:p w14:paraId="2DFE10E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поступления в ДОО</w:t>
            </w:r>
          </w:p>
        </w:tc>
        <w:tc>
          <w:tcPr>
            <w:tcW w:w="1257" w:type="pct"/>
            <w:noWrap w:val="0"/>
            <w:vAlign w:val="top"/>
          </w:tcPr>
          <w:p w14:paraId="2E1BCC9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14:paraId="7E954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1D1FC85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1" w:type="pct"/>
            <w:gridSpan w:val="3"/>
            <w:noWrap w:val="0"/>
            <w:vAlign w:val="top"/>
          </w:tcPr>
          <w:p w14:paraId="75A27E5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Наглядная педагогическая агитация</w:t>
            </w:r>
          </w:p>
        </w:tc>
      </w:tr>
      <w:tr w14:paraId="5961F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4A422A0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315" w:type="pct"/>
            <w:noWrap w:val="0"/>
            <w:vAlign w:val="top"/>
          </w:tcPr>
          <w:p w14:paraId="7E9127D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папок-передвижек в группах для детей и родителей (по мере запроса и по тематике)</w:t>
            </w:r>
          </w:p>
        </w:tc>
        <w:tc>
          <w:tcPr>
            <w:tcW w:w="1098" w:type="pct"/>
            <w:noWrap w:val="0"/>
            <w:vAlign w:val="top"/>
          </w:tcPr>
          <w:p w14:paraId="2A5E72A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257" w:type="pct"/>
            <w:noWrap w:val="0"/>
            <w:vAlign w:val="top"/>
          </w:tcPr>
          <w:p w14:paraId="717475E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0A0D6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7225DA6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315" w:type="pct"/>
            <w:noWrap w:val="0"/>
            <w:vAlign w:val="top"/>
          </w:tcPr>
          <w:p w14:paraId="0580066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правилам дорожного движения и детскому травматизму в разные периоды (сезоны)</w:t>
            </w:r>
          </w:p>
        </w:tc>
        <w:tc>
          <w:tcPr>
            <w:tcW w:w="1098" w:type="pct"/>
            <w:noWrap w:val="0"/>
            <w:vAlign w:val="top"/>
          </w:tcPr>
          <w:p w14:paraId="69D2667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Посезонно</w:t>
            </w:r>
          </w:p>
        </w:tc>
        <w:tc>
          <w:tcPr>
            <w:tcW w:w="1257" w:type="pct"/>
            <w:noWrap w:val="0"/>
            <w:vAlign w:val="top"/>
          </w:tcPr>
          <w:p w14:paraId="7B0EDD0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14BAE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0FB1CFC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315" w:type="pct"/>
            <w:noWrap w:val="0"/>
            <w:vAlign w:val="top"/>
          </w:tcPr>
          <w:p w14:paraId="31B1AB1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родителей в воспитательно-образовательный процесс</w:t>
            </w:r>
          </w:p>
        </w:tc>
        <w:tc>
          <w:tcPr>
            <w:tcW w:w="1098" w:type="pct"/>
            <w:noWrap w:val="0"/>
            <w:vAlign w:val="top"/>
          </w:tcPr>
          <w:p w14:paraId="3AFB70B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57" w:type="pct"/>
            <w:noWrap w:val="0"/>
            <w:vAlign w:val="top"/>
          </w:tcPr>
          <w:p w14:paraId="35C2C79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295C1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67F083E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315" w:type="pct"/>
            <w:noWrap w:val="0"/>
            <w:vAlign w:val="top"/>
          </w:tcPr>
          <w:p w14:paraId="7E872E4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вопросам закаливания и оздоровления детей в условиях детского сада и дома</w:t>
            </w:r>
          </w:p>
          <w:p w14:paraId="23C4F88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E8A35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2A1A23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pct"/>
            <w:noWrap w:val="0"/>
            <w:vAlign w:val="top"/>
          </w:tcPr>
          <w:p w14:paraId="544E292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069AD79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14:paraId="76B7086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14:paraId="51813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3FE7E45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315" w:type="pct"/>
            <w:noWrap w:val="0"/>
            <w:vAlign w:val="top"/>
          </w:tcPr>
          <w:p w14:paraId="2939553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вопросам основ безопасности жизнедеятельности в разных ситуациях</w:t>
            </w:r>
          </w:p>
        </w:tc>
        <w:tc>
          <w:tcPr>
            <w:tcW w:w="1098" w:type="pct"/>
            <w:noWrap w:val="0"/>
            <w:vAlign w:val="top"/>
          </w:tcPr>
          <w:p w14:paraId="1BE3B93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2297DFC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1C3E7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66AC7F7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2315" w:type="pct"/>
            <w:noWrap w:val="0"/>
            <w:vAlign w:val="top"/>
          </w:tcPr>
          <w:p w14:paraId="0DF0050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по мероприятиям, связанным с народными праздниками</w:t>
            </w:r>
          </w:p>
        </w:tc>
        <w:tc>
          <w:tcPr>
            <w:tcW w:w="1098" w:type="pct"/>
            <w:noWrap w:val="0"/>
            <w:vAlign w:val="top"/>
          </w:tcPr>
          <w:p w14:paraId="625984A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noWrap w:val="0"/>
            <w:vAlign w:val="top"/>
          </w:tcPr>
          <w:p w14:paraId="620AC1D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14:paraId="442E62E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6FA85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4D22F38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1" w:type="pct"/>
            <w:gridSpan w:val="3"/>
            <w:noWrap w:val="0"/>
            <w:vAlign w:val="top"/>
          </w:tcPr>
          <w:p w14:paraId="3613B4B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Общие родительские собрания</w:t>
            </w:r>
          </w:p>
        </w:tc>
      </w:tr>
      <w:tr w14:paraId="5597C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6032992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315" w:type="pct"/>
            <w:noWrap w:val="0"/>
            <w:vAlign w:val="top"/>
          </w:tcPr>
          <w:p w14:paraId="4A5798B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 оформить ребенка в детский сад. Нормативные документы для вашего ребенка (для вновь прибывших)</w:t>
            </w:r>
          </w:p>
        </w:tc>
        <w:tc>
          <w:tcPr>
            <w:tcW w:w="1098" w:type="pct"/>
            <w:noWrap w:val="0"/>
            <w:vAlign w:val="top"/>
          </w:tcPr>
          <w:p w14:paraId="169BAA9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Февраль–июнь</w:t>
            </w:r>
          </w:p>
        </w:tc>
        <w:tc>
          <w:tcPr>
            <w:tcW w:w="1257" w:type="pct"/>
            <w:noWrap w:val="0"/>
            <w:vAlign w:val="top"/>
          </w:tcPr>
          <w:p w14:paraId="4E07BD4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родители</w:t>
            </w:r>
          </w:p>
        </w:tc>
      </w:tr>
      <w:tr w14:paraId="5BB9F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2CB3728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315" w:type="pct"/>
            <w:noWrap w:val="0"/>
            <w:vAlign w:val="top"/>
          </w:tcPr>
          <w:p w14:paraId="47E80E1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Меры профилактики по ОРВИ, гриппу и внебольничной пневмонии. Усиление мер в период эпидрежима</w:t>
            </w:r>
          </w:p>
        </w:tc>
        <w:tc>
          <w:tcPr>
            <w:tcW w:w="1098" w:type="pct"/>
            <w:noWrap w:val="0"/>
            <w:vAlign w:val="top"/>
          </w:tcPr>
          <w:p w14:paraId="6B37E4F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Октябрь–ноябрь.</w:t>
            </w:r>
          </w:p>
          <w:p w14:paraId="7562237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Февраль–март</w:t>
            </w:r>
          </w:p>
        </w:tc>
        <w:tc>
          <w:tcPr>
            <w:tcW w:w="1257" w:type="pct"/>
            <w:noWrap w:val="0"/>
            <w:vAlign w:val="top"/>
          </w:tcPr>
          <w:p w14:paraId="5FBEADE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воспитатели,</w:t>
            </w:r>
          </w:p>
          <w:p w14:paraId="175744B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родители,</w:t>
            </w:r>
          </w:p>
        </w:tc>
      </w:tr>
      <w:tr w14:paraId="71869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61A6A30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315" w:type="pct"/>
            <w:noWrap w:val="0"/>
            <w:vAlign w:val="top"/>
          </w:tcPr>
          <w:p w14:paraId="6003ACB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Оплата за содержание в детском саду, работа родительского комитета с неплатежеспособными родителями</w:t>
            </w:r>
          </w:p>
        </w:tc>
        <w:tc>
          <w:tcPr>
            <w:tcW w:w="1098" w:type="pct"/>
            <w:noWrap w:val="0"/>
            <w:vAlign w:val="top"/>
          </w:tcPr>
          <w:p w14:paraId="7B14183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1257" w:type="pct"/>
            <w:noWrap w:val="0"/>
            <w:vAlign w:val="top"/>
          </w:tcPr>
          <w:p w14:paraId="6993830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, воспитатели,</w:t>
            </w:r>
          </w:p>
          <w:p w14:paraId="2FEE82F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14:paraId="39192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013B241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1" w:type="pct"/>
            <w:gridSpan w:val="3"/>
            <w:noWrap w:val="0"/>
            <w:vAlign w:val="top"/>
          </w:tcPr>
          <w:p w14:paraId="330FBD1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Родительские собрания в группах</w:t>
            </w:r>
          </w:p>
        </w:tc>
      </w:tr>
      <w:tr w14:paraId="71273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" w:type="pct"/>
            <w:noWrap w:val="0"/>
            <w:vAlign w:val="top"/>
          </w:tcPr>
          <w:p w14:paraId="64ECA73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315" w:type="pct"/>
            <w:noWrap w:val="0"/>
            <w:vAlign w:val="top"/>
          </w:tcPr>
          <w:p w14:paraId="7A1F8EE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Собрание № 1 (вводное)</w:t>
            </w:r>
          </w:p>
          <w:p w14:paraId="4075A9C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Задачи на учебный год. Знакомство родителей с годовым планом ДОО с учетом ФОП.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Организация детского питания, графика работы ДОУ.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Выбор родительского комитета</w:t>
            </w:r>
          </w:p>
        </w:tc>
        <w:tc>
          <w:tcPr>
            <w:tcW w:w="1098" w:type="pct"/>
            <w:noWrap w:val="0"/>
            <w:vAlign w:val="top"/>
          </w:tcPr>
          <w:p w14:paraId="49F5C95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1257" w:type="pct"/>
            <w:noWrap w:val="0"/>
            <w:vAlign w:val="top"/>
          </w:tcPr>
          <w:p w14:paraId="499C18D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родители</w:t>
            </w:r>
          </w:p>
        </w:tc>
      </w:tr>
      <w:tr w14:paraId="345D0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restart"/>
            <w:noWrap w:val="0"/>
            <w:vAlign w:val="top"/>
          </w:tcPr>
          <w:p w14:paraId="5182082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7.2 </w:t>
            </w:r>
          </w:p>
        </w:tc>
        <w:tc>
          <w:tcPr>
            <w:tcW w:w="2315" w:type="pct"/>
            <w:vMerge w:val="restart"/>
            <w:noWrap w:val="0"/>
            <w:vAlign w:val="top"/>
          </w:tcPr>
          <w:p w14:paraId="523872F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Собрание № 2 «Как сохранить здоровье ребенка»</w:t>
            </w:r>
          </w:p>
          <w:p w14:paraId="65CC97B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Совместная работа педагогов и родителей по применению здоровьесберегающих технологий в ДОУ и дома.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Меры профилактики по ОРВИ, гриппу и внебольничной пневмонии</w:t>
            </w:r>
          </w:p>
        </w:tc>
        <w:tc>
          <w:tcPr>
            <w:tcW w:w="1098" w:type="pct"/>
            <w:vMerge w:val="restart"/>
            <w:noWrap w:val="0"/>
            <w:vAlign w:val="top"/>
          </w:tcPr>
          <w:p w14:paraId="559EE74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Май–июнь.</w:t>
            </w:r>
          </w:p>
          <w:p w14:paraId="02207A4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Ноябрь–февраль</w:t>
            </w:r>
          </w:p>
        </w:tc>
        <w:tc>
          <w:tcPr>
            <w:tcW w:w="1257" w:type="pct"/>
            <w:vMerge w:val="restart"/>
            <w:noWrap w:val="0"/>
            <w:vAlign w:val="top"/>
          </w:tcPr>
          <w:p w14:paraId="503616E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, педагоги, родители,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14:paraId="66E48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continue"/>
            <w:noWrap w:val="0"/>
            <w:vAlign w:val="top"/>
          </w:tcPr>
          <w:p w14:paraId="5E83D1E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5" w:type="pct"/>
            <w:vMerge w:val="continue"/>
            <w:noWrap w:val="0"/>
            <w:vAlign w:val="top"/>
          </w:tcPr>
          <w:p w14:paraId="1432939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pct"/>
            <w:vMerge w:val="continue"/>
            <w:noWrap w:val="0"/>
            <w:vAlign w:val="top"/>
          </w:tcPr>
          <w:p w14:paraId="413FED9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pct"/>
            <w:vMerge w:val="continue"/>
            <w:noWrap w:val="0"/>
            <w:vAlign w:val="top"/>
          </w:tcPr>
          <w:p w14:paraId="65538B1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105F4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restart"/>
            <w:noWrap w:val="0"/>
            <w:vAlign w:val="top"/>
          </w:tcPr>
          <w:p w14:paraId="19B7D22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7.3 </w:t>
            </w:r>
          </w:p>
        </w:tc>
        <w:tc>
          <w:tcPr>
            <w:tcW w:w="2315" w:type="pct"/>
            <w:vMerge w:val="restart"/>
            <w:noWrap w:val="0"/>
            <w:vAlign w:val="top"/>
          </w:tcPr>
          <w:p w14:paraId="1DB1A4F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Тематические собрания</w:t>
            </w:r>
          </w:p>
          <w:p w14:paraId="4C983F9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Текущие вопросы в группах.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Меры профилактики дорожного травматизма.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Безопасность ребенка дома в новогодние каникулы.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Проведите каникулы с пользой для здоровья ребенка и родителей</w:t>
            </w:r>
          </w:p>
        </w:tc>
        <w:tc>
          <w:tcPr>
            <w:tcW w:w="1098" w:type="pct"/>
            <w:vMerge w:val="restart"/>
            <w:noWrap w:val="0"/>
            <w:vAlign w:val="top"/>
          </w:tcPr>
          <w:p w14:paraId="6B6AEC3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57" w:type="pct"/>
            <w:vMerge w:val="restart"/>
            <w:noWrap w:val="0"/>
            <w:vAlign w:val="top"/>
          </w:tcPr>
          <w:p w14:paraId="430CB4A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родители</w:t>
            </w:r>
          </w:p>
        </w:tc>
      </w:tr>
      <w:tr w14:paraId="22441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continue"/>
            <w:noWrap w:val="0"/>
            <w:vAlign w:val="top"/>
          </w:tcPr>
          <w:p w14:paraId="79A680C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15" w:type="pct"/>
            <w:vMerge w:val="continue"/>
            <w:noWrap w:val="0"/>
            <w:vAlign w:val="top"/>
          </w:tcPr>
          <w:p w14:paraId="6903E3B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98" w:type="pct"/>
            <w:vMerge w:val="continue"/>
            <w:noWrap w:val="0"/>
            <w:vAlign w:val="top"/>
          </w:tcPr>
          <w:p w14:paraId="142977A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57" w:type="pct"/>
            <w:vMerge w:val="continue"/>
            <w:noWrap w:val="0"/>
            <w:vAlign w:val="top"/>
          </w:tcPr>
          <w:p w14:paraId="3443604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14:paraId="3A1CB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restart"/>
            <w:noWrap w:val="0"/>
            <w:vAlign w:val="top"/>
          </w:tcPr>
          <w:p w14:paraId="6C28CF1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315" w:type="pct"/>
            <w:vMerge w:val="restart"/>
            <w:noWrap w:val="0"/>
            <w:vAlign w:val="top"/>
          </w:tcPr>
          <w:p w14:paraId="41F2AE5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Итоговые собрания</w:t>
            </w:r>
          </w:p>
          <w:p w14:paraId="3981C15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Подведение итогов за учебный период.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Подготовка к летнему периоду</w:t>
            </w:r>
          </w:p>
        </w:tc>
        <w:tc>
          <w:tcPr>
            <w:tcW w:w="1098" w:type="pct"/>
            <w:vMerge w:val="restart"/>
            <w:noWrap w:val="0"/>
            <w:vAlign w:val="top"/>
          </w:tcPr>
          <w:p w14:paraId="39E1D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57" w:type="pct"/>
            <w:vMerge w:val="restart"/>
            <w:noWrap w:val="0"/>
            <w:vAlign w:val="top"/>
          </w:tcPr>
          <w:p w14:paraId="79FD99E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14:paraId="79899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28" w:type="pct"/>
            <w:vMerge w:val="continue"/>
            <w:noWrap w:val="0"/>
            <w:vAlign w:val="top"/>
          </w:tcPr>
          <w:p w14:paraId="344D624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15" w:type="pct"/>
            <w:vMerge w:val="continue"/>
            <w:noWrap w:val="0"/>
            <w:vAlign w:val="top"/>
          </w:tcPr>
          <w:p w14:paraId="3CB8E3F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98" w:type="pct"/>
            <w:vMerge w:val="continue"/>
            <w:noWrap w:val="0"/>
            <w:vAlign w:val="top"/>
          </w:tcPr>
          <w:p w14:paraId="44178FA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57" w:type="pct"/>
            <w:vMerge w:val="continue"/>
            <w:noWrap w:val="0"/>
            <w:vAlign w:val="top"/>
          </w:tcPr>
          <w:p w14:paraId="6B98C58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14:paraId="1AE89478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highlight w:val="yellow"/>
        </w:rPr>
      </w:pPr>
    </w:p>
    <w:p w14:paraId="7B019DB7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14:paraId="7C2D3FCA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14:paraId="624B479F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14:paraId="1349E5E5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14:paraId="5797BE82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14:paraId="6AE6BB44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План мероприятий по осуществлению преемственности детского сада и школы</w:t>
      </w:r>
    </w:p>
    <w:p w14:paraId="77F61FC1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sz w:val="28"/>
          <w:szCs w:val="28"/>
          <w:highlight w:val="yellow"/>
        </w:rPr>
      </w:pPr>
    </w:p>
    <w:p w14:paraId="4D739C2B">
      <w:pPr>
        <w:pStyle w:val="1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Style w:val="8"/>
          <w:sz w:val="28"/>
          <w:szCs w:val="28"/>
        </w:rPr>
        <w:t>Цель</w:t>
      </w:r>
      <w:r>
        <w:rPr>
          <w:sz w:val="28"/>
          <w:szCs w:val="28"/>
        </w:rPr>
        <w:t>: укреплять и совершенствовать взаимосвязи с социумом, устанавливать творческие контакты, повышающие эффективность деятельности ДОО</w:t>
      </w:r>
    </w:p>
    <w:p w14:paraId="305C4D85">
      <w:pPr>
        <w:pStyle w:val="1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tbl>
      <w:tblPr>
        <w:tblStyle w:val="5"/>
        <w:tblW w:w="5449" w:type="pct"/>
        <w:tblInd w:w="-6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71" w:type="dxa"/>
          <w:bottom w:w="0" w:type="dxa"/>
          <w:right w:w="71" w:type="dxa"/>
        </w:tblCellMar>
      </w:tblPr>
      <w:tblGrid>
        <w:gridCol w:w="1135"/>
        <w:gridCol w:w="3903"/>
        <w:gridCol w:w="2447"/>
        <w:gridCol w:w="2865"/>
      </w:tblGrid>
      <w:tr w14:paraId="62C02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541" w:hRule="atLeast"/>
        </w:trPr>
        <w:tc>
          <w:tcPr>
            <w:tcW w:w="548" w:type="pct"/>
            <w:noWrap w:val="0"/>
            <w:vAlign w:val="center"/>
          </w:tcPr>
          <w:p w14:paraId="3A2F6F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85" w:type="pct"/>
            <w:noWrap w:val="0"/>
            <w:vAlign w:val="center"/>
          </w:tcPr>
          <w:p w14:paraId="57BB7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воспитателей</w:t>
            </w:r>
          </w:p>
        </w:tc>
        <w:tc>
          <w:tcPr>
            <w:tcW w:w="1182" w:type="pct"/>
            <w:noWrap w:val="0"/>
            <w:vAlign w:val="center"/>
          </w:tcPr>
          <w:p w14:paraId="7B8B1A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родителей</w:t>
            </w:r>
          </w:p>
        </w:tc>
        <w:tc>
          <w:tcPr>
            <w:tcW w:w="1384" w:type="pct"/>
            <w:noWrap w:val="0"/>
            <w:vAlign w:val="center"/>
          </w:tcPr>
          <w:p w14:paraId="12AA80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заведующего, воспитателей групп</w:t>
            </w:r>
          </w:p>
        </w:tc>
      </w:tr>
      <w:tr w14:paraId="05B1A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53D4B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85" w:type="pct"/>
            <w:noWrap w:val="0"/>
            <w:vAlign w:val="top"/>
          </w:tcPr>
          <w:p w14:paraId="4AE0BF83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беседа «Готовность к школе».</w:t>
            </w:r>
          </w:p>
          <w:p w14:paraId="5299DA68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беседа «Физическая готовность к обучению в школе».</w:t>
            </w:r>
          </w:p>
          <w:p w14:paraId="486CDC6B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Диагностирование детей подготовительной группы </w:t>
            </w:r>
          </w:p>
        </w:tc>
        <w:tc>
          <w:tcPr>
            <w:tcW w:w="1182" w:type="pct"/>
            <w:noWrap w:val="0"/>
            <w:vAlign w:val="top"/>
          </w:tcPr>
          <w:p w14:paraId="29D17CBE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Папка-передвижка «Здоровье дошкольника».</w:t>
            </w:r>
          </w:p>
          <w:p w14:paraId="0CCB28DE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открытых дверей.</w:t>
            </w:r>
          </w:p>
          <w:p w14:paraId="51953803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Индивидуальное консультирование </w:t>
            </w:r>
          </w:p>
        </w:tc>
        <w:tc>
          <w:tcPr>
            <w:tcW w:w="1384" w:type="pct"/>
            <w:noWrap w:val="0"/>
            <w:vAlign w:val="top"/>
          </w:tcPr>
          <w:p w14:paraId="2643DE8A">
            <w:pPr>
              <w:spacing w:after="0" w:line="240" w:lineRule="auto"/>
              <w:ind w:right="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литературы, подборка диагностических методик, установление связей со школой.</w:t>
            </w:r>
          </w:p>
          <w:p w14:paraId="4FEB6EE9">
            <w:pPr>
              <w:spacing w:after="0" w:line="240" w:lineRule="auto"/>
              <w:ind w:right="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Координация работы специалистов в дни открытых дверей. Проведение бесед с воспитателями</w:t>
            </w:r>
          </w:p>
        </w:tc>
      </w:tr>
      <w:tr w14:paraId="7BA79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0509F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85" w:type="pct"/>
            <w:noWrap w:val="0"/>
            <w:vAlign w:val="top"/>
          </w:tcPr>
          <w:p w14:paraId="112457E2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беседа «Умственная готовность детей к обучению в школе». Тестирование.</w:t>
            </w:r>
          </w:p>
          <w:p w14:paraId="3BA9162B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беседа «Мотивационная готовность детей к обучению в школе».</w:t>
            </w:r>
          </w:p>
          <w:p w14:paraId="4E7C557A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«Как провести диагностику готовности ребенка к обучению в школе»</w:t>
            </w:r>
          </w:p>
        </w:tc>
        <w:tc>
          <w:tcPr>
            <w:tcW w:w="1182" w:type="pct"/>
            <w:noWrap w:val="0"/>
            <w:vAlign w:val="top"/>
          </w:tcPr>
          <w:p w14:paraId="5DCA8AD2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pct"/>
            <w:noWrap w:val="0"/>
            <w:vAlign w:val="top"/>
          </w:tcPr>
          <w:p w14:paraId="1B36D58A">
            <w:pPr>
              <w:spacing w:after="0" w:line="240" w:lineRule="auto"/>
              <w:ind w:right="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уровня речевого развития детей подготовительной группы</w:t>
            </w:r>
          </w:p>
        </w:tc>
      </w:tr>
      <w:tr w14:paraId="3816D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5DEAA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85" w:type="pct"/>
            <w:noWrap w:val="0"/>
            <w:vAlign w:val="top"/>
          </w:tcPr>
          <w:p w14:paraId="088737A5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беседа «Об эмоционально-волевой готовности детей к обучению в школе».</w:t>
            </w:r>
          </w:p>
          <w:p w14:paraId="1F27835B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диктант для воспитателей «Мои воспитанники, их индивидуальные особенности».</w:t>
            </w:r>
          </w:p>
          <w:p w14:paraId="5CA584EF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6-я беседа «Готовность детей к расширению сферы общения»</w:t>
            </w:r>
          </w:p>
        </w:tc>
        <w:tc>
          <w:tcPr>
            <w:tcW w:w="1182" w:type="pct"/>
            <w:noWrap w:val="0"/>
            <w:vAlign w:val="top"/>
          </w:tcPr>
          <w:p w14:paraId="6F3939A2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 для родителей «Мой ребенок, его индивидуальные особенности»</w:t>
            </w:r>
          </w:p>
        </w:tc>
        <w:tc>
          <w:tcPr>
            <w:tcW w:w="1384" w:type="pct"/>
            <w:noWrap w:val="0"/>
            <w:vAlign w:val="top"/>
          </w:tcPr>
          <w:p w14:paraId="00A12296">
            <w:pPr>
              <w:spacing w:after="0" w:line="240" w:lineRule="auto"/>
              <w:ind w:right="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диктантов с целью выявления глубины знания педагогами индивидуальных особенностей воспитанников и оказания помощи воспитателям</w:t>
            </w:r>
          </w:p>
        </w:tc>
      </w:tr>
      <w:tr w14:paraId="33AE9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22C0A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85" w:type="pct"/>
            <w:noWrap w:val="0"/>
            <w:vAlign w:val="top"/>
          </w:tcPr>
          <w:p w14:paraId="0BF59EEB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материала «Обзор литературы по вопросам воспитания и обучения старших дошкольников»</w:t>
            </w:r>
          </w:p>
        </w:tc>
        <w:tc>
          <w:tcPr>
            <w:tcW w:w="1182" w:type="pct"/>
            <w:noWrap w:val="0"/>
            <w:vAlign w:val="top"/>
          </w:tcPr>
          <w:p w14:paraId="3224AF7D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 родителей: темы необходимых консультаций, формулировка вопросов, на которые они хотели бы получить ответы</w:t>
            </w:r>
          </w:p>
        </w:tc>
        <w:tc>
          <w:tcPr>
            <w:tcW w:w="1384" w:type="pct"/>
            <w:noWrap w:val="0"/>
            <w:vAlign w:val="top"/>
          </w:tcPr>
          <w:p w14:paraId="53240D4E">
            <w:pPr>
              <w:spacing w:after="0" w:line="240" w:lineRule="auto"/>
              <w:ind w:right="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тематического каталога литературы по вопросам воспитания и обучения старших дошкольников</w:t>
            </w:r>
          </w:p>
        </w:tc>
      </w:tr>
      <w:tr w14:paraId="35328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2403E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85" w:type="pct"/>
            <w:noWrap w:val="0"/>
            <w:vAlign w:val="top"/>
          </w:tcPr>
          <w:p w14:paraId="4A7B9BD9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«Как оценить развитие будущих школьников за I полугодие». </w:t>
            </w:r>
          </w:p>
          <w:p w14:paraId="6489B7BD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Советы по оформлению папки-передвижки</w:t>
            </w:r>
          </w:p>
        </w:tc>
        <w:tc>
          <w:tcPr>
            <w:tcW w:w="1182" w:type="pct"/>
            <w:noWrap w:val="0"/>
            <w:vAlign w:val="top"/>
          </w:tcPr>
          <w:p w14:paraId="622E13FE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Папка-передвижка «Готовность ребенка к школе»</w:t>
            </w:r>
          </w:p>
        </w:tc>
        <w:tc>
          <w:tcPr>
            <w:tcW w:w="1384" w:type="pct"/>
            <w:noWrap w:val="0"/>
            <w:vAlign w:val="top"/>
          </w:tcPr>
          <w:p w14:paraId="60FD6163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 контроль «Предметно-развивающая среда в подготовительной группе»</w:t>
            </w:r>
          </w:p>
        </w:tc>
      </w:tr>
      <w:tr w14:paraId="2264A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5A7233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85" w:type="pct"/>
            <w:noWrap w:val="0"/>
            <w:vAlign w:val="top"/>
          </w:tcPr>
          <w:p w14:paraId="0548EE6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по результатам диагностирования детей (принимают участие воспитатели, специалисты, родители, администрация)</w:t>
            </w:r>
          </w:p>
        </w:tc>
        <w:tc>
          <w:tcPr>
            <w:tcW w:w="1182" w:type="pct"/>
            <w:noWrap w:val="0"/>
            <w:vAlign w:val="top"/>
          </w:tcPr>
          <w:p w14:paraId="4A9416E8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диагностических методик «Оцените готовность вашего ребенка к школе»</w:t>
            </w:r>
          </w:p>
        </w:tc>
        <w:tc>
          <w:tcPr>
            <w:tcW w:w="1384" w:type="pct"/>
            <w:noWrap w:val="0"/>
            <w:vAlign w:val="top"/>
          </w:tcPr>
          <w:p w14:paraId="0D17AED9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проведению круглого стола.</w:t>
            </w:r>
          </w:p>
          <w:p w14:paraId="09B54B7C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карт развития детей подготовительной группы</w:t>
            </w:r>
          </w:p>
        </w:tc>
      </w:tr>
      <w:tr w14:paraId="12B4E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02666F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85" w:type="pct"/>
            <w:noWrap w:val="0"/>
            <w:vAlign w:val="top"/>
          </w:tcPr>
          <w:p w14:paraId="31E8A075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подготовка и проведение праздников, досугов, посвященных 8 Марта</w:t>
            </w:r>
          </w:p>
        </w:tc>
        <w:tc>
          <w:tcPr>
            <w:tcW w:w="1182" w:type="pct"/>
            <w:noWrap w:val="0"/>
            <w:vAlign w:val="top"/>
          </w:tcPr>
          <w:p w14:paraId="795DBCB6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Папка-передвижка «Психологическая готовность ребенка к обучению в школе»</w:t>
            </w:r>
          </w:p>
        </w:tc>
        <w:tc>
          <w:tcPr>
            <w:tcW w:w="1384" w:type="pct"/>
            <w:noWrap w:val="0"/>
            <w:vAlign w:val="top"/>
          </w:tcPr>
          <w:p w14:paraId="5CAC4733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консультации «Карта развития ребенка – один из документов, необходимых для поступления в школу»</w:t>
            </w:r>
          </w:p>
        </w:tc>
      </w:tr>
      <w:tr w14:paraId="2A047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138A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85" w:type="pct"/>
            <w:noWrap w:val="0"/>
            <w:vAlign w:val="top"/>
          </w:tcPr>
          <w:p w14:paraId="28067CD4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литературы по вопросам воспитания и обучения старших дошкольников</w:t>
            </w:r>
          </w:p>
        </w:tc>
        <w:tc>
          <w:tcPr>
            <w:tcW w:w="1182" w:type="pct"/>
            <w:noWrap w:val="0"/>
            <w:vAlign w:val="top"/>
          </w:tcPr>
          <w:p w14:paraId="0C682A1A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 родителей о необходимости консультаций по определенным темам: «Вы спрашиваете – мы отвечаем»</w:t>
            </w:r>
          </w:p>
        </w:tc>
        <w:tc>
          <w:tcPr>
            <w:tcW w:w="1384" w:type="pct"/>
            <w:noWrap w:val="0"/>
            <w:vAlign w:val="top"/>
          </w:tcPr>
          <w:p w14:paraId="331926E8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тематического каталога литературы по воспитанию и обучению старших дошкольников</w:t>
            </w:r>
          </w:p>
        </w:tc>
      </w:tr>
      <w:tr w14:paraId="35724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548" w:type="pct"/>
            <w:noWrap w:val="0"/>
            <w:vAlign w:val="top"/>
          </w:tcPr>
          <w:p w14:paraId="5D67D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85" w:type="pct"/>
            <w:noWrap w:val="0"/>
            <w:vAlign w:val="top"/>
          </w:tcPr>
          <w:p w14:paraId="5F38F487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совместно с родителями выпускного праздника «До свиданья, детский сад! Здравствуй, школа!»</w:t>
            </w:r>
          </w:p>
        </w:tc>
        <w:tc>
          <w:tcPr>
            <w:tcW w:w="1182" w:type="pct"/>
            <w:noWrap w:val="0"/>
            <w:vAlign w:val="top"/>
          </w:tcPr>
          <w:p w14:paraId="1C38A2E0">
            <w:pPr>
              <w:spacing w:after="0" w:line="240" w:lineRule="auto"/>
              <w:ind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учителя начальной школы «Будущие школьники»</w:t>
            </w:r>
          </w:p>
        </w:tc>
        <w:tc>
          <w:tcPr>
            <w:tcW w:w="1384" w:type="pct"/>
            <w:noWrap w:val="0"/>
            <w:vAlign w:val="top"/>
          </w:tcPr>
          <w:p w14:paraId="75C38E9F">
            <w:pPr>
              <w:spacing w:after="0" w:line="240" w:lineRule="auto"/>
              <w:ind w:right="2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9B36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1C6093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Перспективный план работы с заинтересованными организациями</w:t>
      </w:r>
    </w:p>
    <w:p w14:paraId="6907DA0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5"/>
        <w:tblW w:w="5406" w:type="pct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6239"/>
        <w:gridCol w:w="1558"/>
        <w:gridCol w:w="1983"/>
      </w:tblGrid>
      <w:tr w14:paraId="37E83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" w:type="pct"/>
            <w:noWrap w:val="0"/>
            <w:vAlign w:val="top"/>
          </w:tcPr>
          <w:p w14:paraId="18570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015" w:type="pct"/>
            <w:noWrap w:val="0"/>
            <w:vAlign w:val="top"/>
          </w:tcPr>
          <w:p w14:paraId="43CCE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753" w:type="pct"/>
            <w:noWrap w:val="0"/>
            <w:vAlign w:val="top"/>
          </w:tcPr>
          <w:p w14:paraId="3C7E77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958" w:type="pct"/>
            <w:noWrap w:val="0"/>
            <w:vAlign w:val="top"/>
          </w:tcPr>
          <w:p w14:paraId="5EDFE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5AD71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" w:type="pct"/>
            <w:noWrap w:val="0"/>
            <w:vAlign w:val="top"/>
          </w:tcPr>
          <w:p w14:paraId="542844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5" w:type="pct"/>
            <w:noWrap w:val="0"/>
            <w:vAlign w:val="top"/>
          </w:tcPr>
          <w:p w14:paraId="6A55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Сотрудничество с библиотекой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пригласить сотрудников библиотеки  в ДОУ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br w:type="textWrapping"/>
            </w:r>
          </w:p>
        </w:tc>
        <w:tc>
          <w:tcPr>
            <w:tcW w:w="753" w:type="pct"/>
            <w:noWrap w:val="0"/>
            <w:vAlign w:val="top"/>
          </w:tcPr>
          <w:p w14:paraId="5C8E1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958" w:type="pct"/>
            <w:noWrap w:val="0"/>
            <w:vAlign w:val="top"/>
          </w:tcPr>
          <w:p w14:paraId="2254E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14:paraId="76FB1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" w:type="pct"/>
            <w:noWrap w:val="0"/>
            <w:vAlign w:val="top"/>
          </w:tcPr>
          <w:p w14:paraId="1DCE56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5" w:type="pct"/>
            <w:noWrap w:val="0"/>
            <w:vAlign w:val="top"/>
          </w:tcPr>
          <w:p w14:paraId="6C264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Сотрудничество с СДК </w:t>
            </w:r>
          </w:p>
          <w:p w14:paraId="7A4F3B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участие в музыкальных мерроприятияк ДК</w:t>
            </w:r>
          </w:p>
          <w:p w14:paraId="56DA1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pct"/>
            <w:noWrap w:val="0"/>
            <w:vAlign w:val="top"/>
          </w:tcPr>
          <w:p w14:paraId="7E438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958" w:type="pct"/>
            <w:noWrap w:val="0"/>
            <w:vAlign w:val="top"/>
          </w:tcPr>
          <w:p w14:paraId="2019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14:paraId="4B65F7F7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br w:type="textWrapping"/>
      </w:r>
      <w:r>
        <w:rPr>
          <w:rFonts w:ascii="Times New Roman" w:hAnsi="Times New Roman"/>
          <w:sz w:val="28"/>
          <w:szCs w:val="28"/>
          <w:lang w:val="en-US"/>
        </w:rPr>
        <w:br w:type="page"/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br w:type="textWrapping"/>
      </w:r>
    </w:p>
    <w:p w14:paraId="3B8CE00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14:paraId="3B20DA0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РАЗДЕЛ VI</w:t>
      </w:r>
    </w:p>
    <w:p w14:paraId="4306AB8C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Административно-хозяйственная деятельность</w:t>
      </w:r>
    </w:p>
    <w:p w14:paraId="01784D43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14:paraId="3FD597E1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Укрепить материально-хозяйственную базу учреждения, создать благоприятные условия для воспитания, развития детей дошкольного возраста.</w:t>
      </w:r>
    </w:p>
    <w:p w14:paraId="05373A0A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План мероприятий АХД на 20</w:t>
      </w:r>
      <w:r>
        <w:rPr>
          <w:rFonts w:hint="default" w:ascii="Times New Roman" w:hAnsi="Times New Roman"/>
          <w:b/>
          <w:bCs/>
          <w:sz w:val="28"/>
          <w:szCs w:val="28"/>
          <w:u w:val="single"/>
          <w:lang w:val="en-US" w:eastAsia="ru-RU"/>
        </w:rPr>
        <w:t>24</w:t>
      </w:r>
      <w:r>
        <w:rPr>
          <w:rFonts w:ascii="Times New Roman" w:hAnsi="Times New Roman"/>
          <w:b/>
          <w:sz w:val="28"/>
          <w:szCs w:val="28"/>
          <w:u w:val="single"/>
        </w:rPr>
        <w:t>–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202</w:t>
      </w:r>
      <w:r>
        <w:rPr>
          <w:rFonts w:hint="default" w:ascii="Times New Roman" w:hAnsi="Times New Roman"/>
          <w:b/>
          <w:bCs/>
          <w:sz w:val="28"/>
          <w:szCs w:val="28"/>
          <w:u w:val="single"/>
          <w:lang w:val="en-US" w:eastAsia="ru-RU"/>
        </w:rPr>
        <w:t>5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учебный год</w:t>
      </w:r>
    </w:p>
    <w:tbl>
      <w:tblPr>
        <w:tblStyle w:val="5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4259"/>
        <w:gridCol w:w="2009"/>
        <w:gridCol w:w="2609"/>
      </w:tblGrid>
      <w:tr w14:paraId="7FB51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0ED1466F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9" w:type="dxa"/>
            <w:noWrap w:val="0"/>
            <w:vAlign w:val="top"/>
          </w:tcPr>
          <w:p w14:paraId="28071AAF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009" w:type="dxa"/>
            <w:noWrap w:val="0"/>
            <w:vAlign w:val="top"/>
          </w:tcPr>
          <w:p w14:paraId="2AD364F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09" w:type="dxa"/>
            <w:noWrap w:val="0"/>
            <w:vAlign w:val="top"/>
          </w:tcPr>
          <w:p w14:paraId="3148A45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3DFDF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32BCBE1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9" w:type="dxa"/>
            <w:noWrap w:val="0"/>
            <w:vAlign w:val="top"/>
          </w:tcPr>
          <w:p w14:paraId="7EFA004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подготовкой к новому учебному году (здание, территория, группы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09" w:type="dxa"/>
            <w:noWrap w:val="0"/>
            <w:vAlign w:val="top"/>
          </w:tcPr>
          <w:p w14:paraId="37B762F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2609" w:type="dxa"/>
            <w:noWrap w:val="0"/>
            <w:vAlign w:val="top"/>
          </w:tcPr>
          <w:p w14:paraId="3F0D8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Завхоз, кладовщик</w:t>
            </w:r>
          </w:p>
        </w:tc>
      </w:tr>
      <w:tr w14:paraId="053CA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50034DB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9" w:type="dxa"/>
            <w:noWrap w:val="0"/>
            <w:vAlign w:val="top"/>
          </w:tcPr>
          <w:p w14:paraId="71C38BD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выполнением инструктажа по охране жизни и здоровья детей</w:t>
            </w:r>
          </w:p>
        </w:tc>
        <w:tc>
          <w:tcPr>
            <w:tcW w:w="2009" w:type="dxa"/>
            <w:noWrap w:val="0"/>
            <w:vAlign w:val="top"/>
          </w:tcPr>
          <w:p w14:paraId="0A3C905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609" w:type="dxa"/>
            <w:noWrap w:val="0"/>
            <w:vAlign w:val="top"/>
          </w:tcPr>
          <w:p w14:paraId="77090D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72217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7AA687B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9" w:type="dxa"/>
            <w:noWrap w:val="0"/>
            <w:vAlign w:val="top"/>
          </w:tcPr>
          <w:p w14:paraId="51ECE74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инструктажей по технике безопасности и правилам пожарной безопасности со всеми работниками</w:t>
            </w:r>
          </w:p>
        </w:tc>
        <w:tc>
          <w:tcPr>
            <w:tcW w:w="2009" w:type="dxa"/>
            <w:noWrap w:val="0"/>
            <w:vAlign w:val="top"/>
          </w:tcPr>
          <w:p w14:paraId="0CB593B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 и по мере необходимости</w:t>
            </w:r>
          </w:p>
        </w:tc>
        <w:tc>
          <w:tcPr>
            <w:tcW w:w="2609" w:type="dxa"/>
            <w:noWrap w:val="0"/>
            <w:vAlign w:val="top"/>
          </w:tcPr>
          <w:p w14:paraId="1AD9E1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05367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350B1B0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9" w:type="dxa"/>
            <w:noWrap w:val="0"/>
            <w:vAlign w:val="top"/>
          </w:tcPr>
          <w:p w14:paraId="4102AEE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Инвентаризация основных средств ДОО</w:t>
            </w:r>
          </w:p>
        </w:tc>
        <w:tc>
          <w:tcPr>
            <w:tcW w:w="2009" w:type="dxa"/>
            <w:noWrap w:val="0"/>
            <w:vAlign w:val="top"/>
          </w:tcPr>
          <w:p w14:paraId="2F2C7FE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09" w:type="dxa"/>
            <w:noWrap w:val="0"/>
            <w:vAlign w:val="top"/>
          </w:tcPr>
          <w:p w14:paraId="214CC2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5F8CE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7A0732A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9" w:type="dxa"/>
            <w:noWrap w:val="0"/>
            <w:vAlign w:val="top"/>
          </w:tcPr>
          <w:p w14:paraId="6C66782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Списание малоценного инвентаря</w:t>
            </w:r>
          </w:p>
        </w:tc>
        <w:tc>
          <w:tcPr>
            <w:tcW w:w="2009" w:type="dxa"/>
            <w:noWrap w:val="0"/>
            <w:vAlign w:val="top"/>
          </w:tcPr>
          <w:p w14:paraId="4008370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609" w:type="dxa"/>
            <w:noWrap w:val="0"/>
            <w:vAlign w:val="top"/>
          </w:tcPr>
          <w:p w14:paraId="1FA39E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22A14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0825B67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9" w:type="dxa"/>
            <w:noWrap w:val="0"/>
            <w:vAlign w:val="top"/>
          </w:tcPr>
          <w:p w14:paraId="6E0B162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оборудованием и инвентарем, моющими средствами, канцтоварами, посудой, бельем</w:t>
            </w:r>
          </w:p>
        </w:tc>
        <w:tc>
          <w:tcPr>
            <w:tcW w:w="2009" w:type="dxa"/>
            <w:noWrap w:val="0"/>
            <w:vAlign w:val="top"/>
          </w:tcPr>
          <w:p w14:paraId="3BD7E01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09" w:type="dxa"/>
            <w:noWrap w:val="0"/>
            <w:vAlign w:val="top"/>
          </w:tcPr>
          <w:p w14:paraId="3A549A1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7DD1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noWrap w:val="0"/>
            <w:vAlign w:val="top"/>
          </w:tcPr>
          <w:p w14:paraId="3D18E80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9" w:type="dxa"/>
            <w:noWrap w:val="0"/>
            <w:vAlign w:val="top"/>
          </w:tcPr>
          <w:p w14:paraId="34D109F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выходом на работу младшего обслуживающего персонала</w:t>
            </w:r>
          </w:p>
        </w:tc>
        <w:tc>
          <w:tcPr>
            <w:tcW w:w="2009" w:type="dxa"/>
            <w:noWrap w:val="0"/>
            <w:vAlign w:val="top"/>
          </w:tcPr>
          <w:p w14:paraId="54EC8A0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09" w:type="dxa"/>
            <w:noWrap w:val="0"/>
            <w:vAlign w:val="top"/>
          </w:tcPr>
          <w:p w14:paraId="3A4DBFB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7E6FF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bottom w:val="single" w:color="auto" w:sz="4" w:space="0"/>
            </w:tcBorders>
            <w:noWrap w:val="0"/>
            <w:vAlign w:val="top"/>
          </w:tcPr>
          <w:p w14:paraId="438C9C33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9" w:type="dxa"/>
            <w:tcBorders>
              <w:bottom w:val="single" w:color="auto" w:sz="4" w:space="0"/>
            </w:tcBorders>
            <w:noWrap w:val="0"/>
            <w:vAlign w:val="top"/>
          </w:tcPr>
          <w:p w14:paraId="446C63A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санитарным состоянием, соблюдением санитарного режима обработки посуды, инвентаря</w:t>
            </w:r>
          </w:p>
        </w:tc>
        <w:tc>
          <w:tcPr>
            <w:tcW w:w="2009" w:type="dxa"/>
            <w:tcBorders>
              <w:bottom w:val="single" w:color="auto" w:sz="4" w:space="0"/>
            </w:tcBorders>
            <w:noWrap w:val="0"/>
            <w:vAlign w:val="top"/>
          </w:tcPr>
          <w:p w14:paraId="322062F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09" w:type="dxa"/>
            <w:tcBorders>
              <w:bottom w:val="single" w:color="auto" w:sz="4" w:space="0"/>
            </w:tcBorders>
            <w:noWrap w:val="0"/>
            <w:vAlign w:val="top"/>
          </w:tcPr>
          <w:p w14:paraId="4D70CB63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0429E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bottom w:val="nil"/>
            </w:tcBorders>
            <w:noWrap w:val="0"/>
            <w:vAlign w:val="top"/>
          </w:tcPr>
          <w:p w14:paraId="5A62F8C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9" w:type="dxa"/>
            <w:tcBorders>
              <w:bottom w:val="nil"/>
            </w:tcBorders>
            <w:noWrap w:val="0"/>
            <w:vAlign w:val="top"/>
          </w:tcPr>
          <w:p w14:paraId="1B72C2B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 территории:</w:t>
            </w:r>
          </w:p>
        </w:tc>
        <w:tc>
          <w:tcPr>
            <w:tcW w:w="2009" w:type="dxa"/>
            <w:tcBorders>
              <w:bottom w:val="nil"/>
            </w:tcBorders>
            <w:noWrap w:val="0"/>
            <w:vAlign w:val="top"/>
          </w:tcPr>
          <w:p w14:paraId="3C49C10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bottom w:val="nil"/>
            </w:tcBorders>
            <w:noWrap w:val="0"/>
            <w:vAlign w:val="top"/>
          </w:tcPr>
          <w:p w14:paraId="67D62EA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6A4F2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7B275CD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78B50804">
            <w:pPr>
              <w:widowControl w:val="0"/>
              <w:spacing w:after="0" w:line="240" w:lineRule="auto"/>
              <w:textAlignment w:val="baseline"/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>-уборка территории</w:t>
            </w: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54C24AB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4B9EF729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Завхоз.</w:t>
            </w:r>
          </w:p>
        </w:tc>
      </w:tr>
      <w:tr w14:paraId="61AD5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3347C82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639C4014">
            <w:pPr>
              <w:widowControl w:val="0"/>
              <w:spacing w:after="0" w:line="240" w:lineRule="auto"/>
              <w:textAlignment w:val="baseline"/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частичный ремонт и замена штакетника;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частичный ремонт детских площадок;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26655F0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лета.</w:t>
            </w:r>
          </w:p>
          <w:p w14:paraId="34F8EF10">
            <w:pPr>
              <w:widowControl w:val="0"/>
              <w:spacing w:after="0" w:line="240" w:lineRule="auto"/>
              <w:textAlignment w:val="baseline"/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609" w:type="dxa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7B8D35A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Theme="minorEastAsia" w:cstheme="minorBid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 сотрудники.</w:t>
            </w:r>
          </w:p>
        </w:tc>
      </w:tr>
      <w:tr w14:paraId="24BEA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0AF96F9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2002A1F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0D878CA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049D361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Theme="minorEastAsia" w:cstheme="minorBid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14:paraId="2B0BF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34642F1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4A7B186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0101ED22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4963F8F8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09080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127ED58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343B66B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649868AF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5D0DFDC1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60894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14BC8E4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2A06324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5FF26ED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7D5D118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23437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1E640A49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5CD75F17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2A3153F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25B65521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41C1D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single" w:color="auto" w:sz="4" w:space="0"/>
            </w:tcBorders>
            <w:noWrap w:val="0"/>
            <w:vAlign w:val="top"/>
          </w:tcPr>
          <w:p w14:paraId="680740C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single" w:color="auto" w:sz="4" w:space="0"/>
            </w:tcBorders>
            <w:noWrap w:val="0"/>
            <w:vAlign w:val="top"/>
          </w:tcPr>
          <w:p w14:paraId="395B645B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bottom w:val="single" w:color="auto" w:sz="4" w:space="0"/>
            </w:tcBorders>
            <w:noWrap w:val="0"/>
            <w:vAlign w:val="top"/>
          </w:tcPr>
          <w:p w14:paraId="0DFDDC5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bottom w:val="single" w:color="auto" w:sz="4" w:space="0"/>
            </w:tcBorders>
            <w:noWrap w:val="0"/>
            <w:vAlign w:val="top"/>
          </w:tcPr>
          <w:p w14:paraId="0D01EDD2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73C4B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bottom w:val="nil"/>
            </w:tcBorders>
            <w:noWrap w:val="0"/>
            <w:vAlign w:val="top"/>
          </w:tcPr>
          <w:p w14:paraId="623AA76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59" w:type="dxa"/>
            <w:tcBorders>
              <w:bottom w:val="nil"/>
            </w:tcBorders>
            <w:noWrap w:val="0"/>
            <w:vAlign w:val="top"/>
          </w:tcPr>
          <w:p w14:paraId="3FC12FF4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зиме:</w:t>
            </w:r>
          </w:p>
        </w:tc>
        <w:tc>
          <w:tcPr>
            <w:tcW w:w="2009" w:type="dxa"/>
            <w:tcBorders>
              <w:bottom w:val="nil"/>
            </w:tcBorders>
            <w:noWrap w:val="0"/>
            <w:vAlign w:val="top"/>
          </w:tcPr>
          <w:p w14:paraId="155478B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609" w:type="dxa"/>
            <w:tcBorders>
              <w:bottom w:val="nil"/>
            </w:tcBorders>
            <w:noWrap w:val="0"/>
            <w:vAlign w:val="top"/>
          </w:tcPr>
          <w:p w14:paraId="5025C18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14:paraId="2469B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  <w:bottom w:val="nil"/>
            </w:tcBorders>
            <w:noWrap w:val="0"/>
            <w:vAlign w:val="top"/>
          </w:tcPr>
          <w:p w14:paraId="6D9F21D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  <w:bottom w:val="nil"/>
            </w:tcBorders>
            <w:noWrap w:val="0"/>
            <w:vAlign w:val="top"/>
          </w:tcPr>
          <w:p w14:paraId="11B7D78C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 подготовка необходимого инвентаря (веники, деревянные лопаты, скребок, щит для уборки снега);</w:t>
            </w:r>
          </w:p>
        </w:tc>
        <w:tc>
          <w:tcPr>
            <w:tcW w:w="2009" w:type="dxa"/>
            <w:tcBorders>
              <w:top w:val="nil"/>
              <w:bottom w:val="nil"/>
            </w:tcBorders>
            <w:noWrap w:val="0"/>
            <w:vAlign w:val="top"/>
          </w:tcPr>
          <w:p w14:paraId="572BE166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Октябрь–ноябрь.</w:t>
            </w:r>
          </w:p>
        </w:tc>
        <w:tc>
          <w:tcPr>
            <w:tcW w:w="2609" w:type="dxa"/>
            <w:tcBorders>
              <w:top w:val="nil"/>
              <w:bottom w:val="nil"/>
            </w:tcBorders>
            <w:noWrap w:val="0"/>
            <w:vAlign w:val="top"/>
          </w:tcPr>
          <w:p w14:paraId="6FD133AF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Завхоз.</w:t>
            </w:r>
          </w:p>
        </w:tc>
      </w:tr>
      <w:tr w14:paraId="263EB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tcBorders>
              <w:top w:val="nil"/>
            </w:tcBorders>
            <w:noWrap w:val="0"/>
            <w:vAlign w:val="top"/>
          </w:tcPr>
          <w:p w14:paraId="02208AF5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nil"/>
            </w:tcBorders>
            <w:noWrap w:val="0"/>
            <w:vAlign w:val="top"/>
          </w:tcPr>
          <w:p w14:paraId="4B4C66A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контроль за готовностью групп и других помещений к холодному периоду </w:t>
            </w:r>
          </w:p>
        </w:tc>
        <w:tc>
          <w:tcPr>
            <w:tcW w:w="2009" w:type="dxa"/>
            <w:tcBorders>
              <w:top w:val="nil"/>
            </w:tcBorders>
            <w:noWrap w:val="0"/>
            <w:vAlign w:val="top"/>
          </w:tcPr>
          <w:p w14:paraId="1ABE831D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Сентябрь–ноябрь</w:t>
            </w:r>
          </w:p>
        </w:tc>
        <w:tc>
          <w:tcPr>
            <w:tcW w:w="2609" w:type="dxa"/>
            <w:tcBorders>
              <w:top w:val="nil"/>
            </w:tcBorders>
            <w:noWrap w:val="0"/>
            <w:vAlign w:val="top"/>
          </w:tcPr>
          <w:p w14:paraId="4E31A52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14:paraId="3FE0F5F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EEB7A1A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EE8CBE5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25E1B9F6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1E6AB11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78FF14D2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РАЗДЕЛ VI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I</w:t>
      </w:r>
    </w:p>
    <w:p w14:paraId="025830F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Воспитательно – образовательная деятельность на 20</w:t>
      </w:r>
      <w:r>
        <w:rPr>
          <w:rFonts w:hint="default" w:ascii="Times New Roman" w:hAnsi="Times New Roman"/>
          <w:b/>
          <w:color w:val="000000"/>
          <w:sz w:val="28"/>
          <w:szCs w:val="28"/>
          <w:u w:val="single"/>
          <w:lang w:val="ru-RU"/>
        </w:rPr>
        <w:t>24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-202</w:t>
      </w:r>
      <w:r>
        <w:rPr>
          <w:rFonts w:hint="default" w:ascii="Times New Roman" w:hAnsi="Times New Roman"/>
          <w:b/>
          <w:color w:val="000000"/>
          <w:sz w:val="28"/>
          <w:szCs w:val="28"/>
          <w:u w:val="single"/>
          <w:lang w:val="ru-RU"/>
        </w:rPr>
        <w:t>5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уч.г</w:t>
      </w:r>
    </w:p>
    <w:p w14:paraId="1C934ED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534F08D5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Комплексно- тематическое планирование</w:t>
      </w:r>
    </w:p>
    <w:p w14:paraId="0E043037">
      <w:pPr>
        <w:spacing w:after="0"/>
        <w:ind w:left="720"/>
        <w:rPr>
          <w:rFonts w:ascii="Times New Roman" w:hAnsi="Times New Roman"/>
          <w:b/>
          <w:sz w:val="28"/>
          <w:szCs w:val="28"/>
          <w:u w:val="single"/>
        </w:rPr>
      </w:pPr>
    </w:p>
    <w:p w14:paraId="5CD5B309">
      <w:pPr>
        <w:spacing w:after="0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Средняя </w:t>
      </w:r>
      <w:r>
        <w:rPr>
          <w:rFonts w:ascii="Times New Roman" w:hAnsi="Times New Roman" w:eastAsia="Calibri"/>
          <w:b/>
          <w:sz w:val="28"/>
          <w:szCs w:val="28"/>
          <w:lang w:val="ru-RU"/>
        </w:rPr>
        <w:t>под</w:t>
      </w:r>
      <w:r>
        <w:rPr>
          <w:rFonts w:ascii="Times New Roman" w:hAnsi="Times New Roman" w:eastAsia="Calibri"/>
          <w:b/>
          <w:sz w:val="28"/>
          <w:szCs w:val="28"/>
        </w:rPr>
        <w:t>группа на 20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24</w:t>
      </w:r>
      <w:r>
        <w:rPr>
          <w:rFonts w:ascii="Times New Roman" w:hAnsi="Times New Roman" w:eastAsia="Calibri"/>
          <w:b/>
          <w:sz w:val="28"/>
          <w:szCs w:val="28"/>
        </w:rPr>
        <w:t>-20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25</w:t>
      </w:r>
      <w:r>
        <w:rPr>
          <w:rFonts w:ascii="Times New Roman" w:hAnsi="Times New Roman" w:eastAsia="Calibri"/>
          <w:b/>
          <w:sz w:val="28"/>
          <w:szCs w:val="28"/>
        </w:rPr>
        <w:t xml:space="preserve"> учебный год</w:t>
      </w:r>
    </w:p>
    <w:p w14:paraId="4424B837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5"/>
        <w:tblW w:w="11000" w:type="dxa"/>
        <w:tblInd w:w="-11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249"/>
        <w:gridCol w:w="3295"/>
        <w:gridCol w:w="508"/>
        <w:gridCol w:w="5445"/>
      </w:tblGrid>
      <w:tr w14:paraId="627C5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gridSpan w:val="2"/>
            <w:noWrap w:val="0"/>
            <w:vAlign w:val="top"/>
          </w:tcPr>
          <w:p w14:paraId="48E4C800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Сроки</w:t>
            </w:r>
          </w:p>
        </w:tc>
        <w:tc>
          <w:tcPr>
            <w:tcW w:w="3803" w:type="dxa"/>
            <w:gridSpan w:val="2"/>
            <w:noWrap w:val="0"/>
            <w:vAlign w:val="top"/>
          </w:tcPr>
          <w:p w14:paraId="6BA1C53A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Тема</w:t>
            </w:r>
          </w:p>
        </w:tc>
        <w:tc>
          <w:tcPr>
            <w:tcW w:w="5445" w:type="dxa"/>
            <w:noWrap w:val="0"/>
            <w:vAlign w:val="top"/>
          </w:tcPr>
          <w:p w14:paraId="7F78B36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Задачи периода</w:t>
            </w:r>
          </w:p>
        </w:tc>
      </w:tr>
      <w:tr w14:paraId="1FB51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5A229B4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  Тема периода «День знаний»</w:t>
            </w:r>
          </w:p>
        </w:tc>
      </w:tr>
      <w:tr w14:paraId="61273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503" w:type="dxa"/>
            <w:noWrap w:val="0"/>
            <w:vAlign w:val="top"/>
          </w:tcPr>
          <w:p w14:paraId="4AF669F6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09-0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.09 </w:t>
            </w:r>
          </w:p>
          <w:p w14:paraId="343E7C9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  <w:p w14:paraId="776B9D1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noWrap w:val="0"/>
            <w:vAlign w:val="top"/>
          </w:tcPr>
          <w:p w14:paraId="7881165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Детский сад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5B8789D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Формирование дружеских, доброжелательных отношений между детьми. Продолжение знакомства с детским садом как ближайшим социальным окружением ребенка, с предметно-пространственной средой. Расширение представлений детей о профессиях сотрудников детского сада.</w:t>
            </w:r>
          </w:p>
        </w:tc>
      </w:tr>
      <w:tr w14:paraId="173B1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5ABD5F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15B7CC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Игрушки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68D93D80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280C8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6456F370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 Тема периода «Что нам осень принесла»</w:t>
            </w:r>
          </w:p>
        </w:tc>
      </w:tr>
      <w:tr w14:paraId="1728E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7FD074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16C26C5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highlight w:val="none"/>
              </w:rPr>
              <w:t>Неделя безопасности. ПДД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4926E01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left w:val="none" w:color="auto" w:sz="0" w:space="0"/>
              </w:pBdr>
              <w:spacing w:before="30" w:beforeAutospacing="0" w:after="30" w:afterAutospacing="0"/>
              <w:ind w:right="0" w:rightChars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shd w:val="clear" w:fill="F4F4F4"/>
              </w:rPr>
              <w:t>Продолжить знакомить детей с правилами дорожного движения.</w:t>
            </w:r>
          </w:p>
          <w:p w14:paraId="6079F51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детей об осени. Развитие умения устанавливать простейшие связи между явлениями живой и неживой природы. Расширение знаний об овощах и фруктах.</w:t>
            </w:r>
          </w:p>
        </w:tc>
      </w:tr>
      <w:tr w14:paraId="190E1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4E885A63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.09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06CAABFA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Овощи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18A023E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27EB5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7339DA7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01.10-0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514B6D9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Фрукты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0CAB388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6F786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34013A6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59C60A0A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Грибы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6803385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413A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7158DB4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«Я в мире человек»</w:t>
            </w:r>
          </w:p>
        </w:tc>
      </w:tr>
      <w:tr w14:paraId="664C2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7BFFF9D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4455DE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Семья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62C9D32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о здоровье и здоровом образе жизни. Расширение представлений детей о своей семье. Формирование первоначальных представлений о родственных отношениях в семье. Знакомство с профессиями родителей. Воспитание уважения к труду взрослых.</w:t>
            </w:r>
          </w:p>
        </w:tc>
      </w:tr>
      <w:tr w14:paraId="6275C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16593C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0E709FF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Профессии родителей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5651905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4965F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1072B81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«Моя страна, мой поселок»</w:t>
            </w:r>
          </w:p>
        </w:tc>
      </w:tr>
      <w:tr w14:paraId="684DE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105DF5C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.10-0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5265B41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Моя малая Родина.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6905B586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Знакомство с родным поселком.  Формирование начальных представлений о родном крае, его истории и культуре. Воспитание любви к родному краю. Знакомство с некоторыми выдающимися людьми, прославившими Россию</w:t>
            </w:r>
          </w:p>
        </w:tc>
      </w:tr>
      <w:tr w14:paraId="38B66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47" w:type="dxa"/>
            <w:gridSpan w:val="3"/>
            <w:noWrap w:val="0"/>
            <w:vAlign w:val="top"/>
          </w:tcPr>
          <w:p w14:paraId="64B234A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«Поздняя осень»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60BCDB9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29070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405B79E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05.11-0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BADF86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Деревья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1F09CE5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детей об поздней  осени. Развитие умения устанавливать простейшие связи между явлениями живой и неживой природы. Расширение знаний об деревьях, диких животных, птицах</w:t>
            </w:r>
          </w:p>
          <w:p w14:paraId="7AAD8A4E">
            <w:pPr>
              <w:spacing w:after="0" w:line="240" w:lineRule="auto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ru-RU"/>
              </w:rPr>
              <w:t>Познакомить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с правилами пожарной безопасности</w:t>
            </w:r>
          </w:p>
        </w:tc>
      </w:tr>
      <w:tr w14:paraId="46823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896EEE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3ADBB01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Перелетные птицы 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56749E6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7B762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061D1ED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FB6100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Дикие животные.  Как звери готовятся к зиме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369FA73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5E586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5F7CB81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1D04AC8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</w:t>
            </w:r>
            <w:r>
              <w:rPr>
                <w:rFonts w:ascii="Times New Roman" w:hAnsi="Times New Roman" w:eastAsia="Calibri"/>
                <w:sz w:val="24"/>
                <w:szCs w:val="24"/>
                <w:highlight w:val="none"/>
              </w:rPr>
              <w:t>еделя пожарной безопасности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0DC6A95A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55E7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5B7A8B1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«Мой дом»</w:t>
            </w:r>
          </w:p>
        </w:tc>
      </w:tr>
      <w:tr w14:paraId="60EB5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03393EE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7128ACD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Мебель. Посуда.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19FB463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Расширение представлений и знание детей о мебели, посуде, одежде, обуви. </w:t>
            </w:r>
          </w:p>
        </w:tc>
      </w:tr>
      <w:tr w14:paraId="0874B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4C6B77A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3B88A79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Одежда. Обувь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0F5C7C4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23A9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09639B5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«Новогодняя суета»</w:t>
            </w:r>
          </w:p>
        </w:tc>
      </w:tr>
      <w:tr w14:paraId="7DFE9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561DA3E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.12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78BA4C0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Новый год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358A5B5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чтения)вокруг темы Нового года и новогоднего праздника.</w:t>
            </w:r>
          </w:p>
        </w:tc>
      </w:tr>
      <w:tr w14:paraId="3577D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068338B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  <w:p w14:paraId="2F16BEF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  <w:p w14:paraId="705F06A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  <w:p w14:paraId="3F5FB66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«Вот и Зимушка-Зима»</w:t>
            </w:r>
          </w:p>
        </w:tc>
      </w:tr>
      <w:tr w14:paraId="10845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79BE884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.01-1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5024DEE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Зима . Зимние забавы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3E0D3CDA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детей о зиме. Развитие умения устанавливать простейшие связи между явлениями живой и неживой природы. Знакомство с зимними видами спорта. Формирование представлений о безопасном поведении людей зимой.</w:t>
            </w:r>
          </w:p>
        </w:tc>
      </w:tr>
      <w:tr w14:paraId="0815C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8F3B62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.01-2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24A203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Животные Арктики и Антаркитики.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50E14A2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0EA4C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406E871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«День Защитника Отечества»</w:t>
            </w:r>
          </w:p>
        </w:tc>
      </w:tr>
      <w:tr w14:paraId="29DA5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EA9ED1F">
            <w:pPr>
              <w:spacing w:after="0" w:line="240" w:lineRule="auto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.01-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D7FAF7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Транспорт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178F2C4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Знакомство детей с «военными » профессиями, военной техникой, с флагом России. Воспитание любви к Родине. Осуществление гендерного воспитания. Приобщение к русской истории через знакомство с былинами о богатырях.</w:t>
            </w:r>
          </w:p>
        </w:tc>
      </w:tr>
      <w:tr w14:paraId="2631F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7AC7322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.02-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.02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C61E053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Профессии.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2D32B12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4C60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4AA37D7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0.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02-2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.02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1AD9582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62980DD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53C86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16CFDAB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«Праздник милых мам»</w:t>
            </w:r>
          </w:p>
        </w:tc>
      </w:tr>
      <w:tr w14:paraId="7FA63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F70D70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.02-07.03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059DAE0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Моя мама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0E6A8BE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Организация всех видов детской деятельности вокруг темы семьи, любви к маме, бабушке. Воспитание уважения к воспитателям, другим сотрудникам детского сада.</w:t>
            </w:r>
          </w:p>
        </w:tc>
      </w:tr>
      <w:tr w14:paraId="12C3F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2F57363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«Народная культура и традиции»</w:t>
            </w:r>
          </w:p>
        </w:tc>
      </w:tr>
      <w:tr w14:paraId="3993B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0B14717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.03-2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.03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32070F4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Знакомство с народной культурой и традициями 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7527311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о народной игрушке(дымковская, матрешка и т.д.). Знакомство с народными промыслами. Привлечение детей к созданию узоров дымковской и филимоновской росписи. Продолжение знакомства с устным народным творчеством.</w:t>
            </w:r>
          </w:p>
        </w:tc>
      </w:tr>
      <w:tr w14:paraId="504BA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3306C08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«Пришла Весна Красная»</w:t>
            </w:r>
          </w:p>
        </w:tc>
      </w:tr>
      <w:tr w14:paraId="43BAE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559F1F2C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.03-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.03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2959491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Признаки весны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5559276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детей о весне.  Развитие умения устанавливать простейшие связи между явлениями живой и неживой природы, вести сезонные наблюдения. Расширение представлений о правилах безопасного поведения на природе. Воспитание бережного отношения к природе.</w:t>
            </w:r>
          </w:p>
        </w:tc>
      </w:tr>
      <w:tr w14:paraId="77880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D571E5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01.04-0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1881DAC5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Комнатные растения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23BA3C7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2A0AA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4AD8FE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83C4531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Космос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163A1A0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25EC0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A0F0FB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2416733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Домашние питомцы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6F972A4D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5E6EA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66082238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.04-2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435635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Наши добрые дела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329B20B9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07F09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6CF054F4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«День Победы»</w:t>
            </w:r>
          </w:p>
        </w:tc>
      </w:tr>
      <w:tr w14:paraId="2BBFF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53587B32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.04-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.05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23E64803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День Победы</w:t>
            </w:r>
          </w:p>
        </w:tc>
        <w:tc>
          <w:tcPr>
            <w:tcW w:w="5953" w:type="dxa"/>
            <w:gridSpan w:val="2"/>
            <w:noWrap w:val="0"/>
            <w:vAlign w:val="top"/>
          </w:tcPr>
          <w:p w14:paraId="280DC0C7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Осуществление патриотического воспитания. Воспитание любви к  Родине. Формирование о празднике, посвященном Дню Победы. Воспитание уважения к ветеранам войны.</w:t>
            </w:r>
          </w:p>
        </w:tc>
      </w:tr>
      <w:tr w14:paraId="13643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0" w:type="dxa"/>
            <w:gridSpan w:val="5"/>
            <w:noWrap w:val="0"/>
            <w:vAlign w:val="top"/>
          </w:tcPr>
          <w:p w14:paraId="2BFFCFB6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Тема периода «Скоро Лето»</w:t>
            </w:r>
          </w:p>
        </w:tc>
      </w:tr>
      <w:tr w14:paraId="39158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35524C8E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.05-1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.05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4C003D8F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Насекомые </w:t>
            </w:r>
          </w:p>
        </w:tc>
        <w:tc>
          <w:tcPr>
            <w:tcW w:w="5953" w:type="dxa"/>
            <w:gridSpan w:val="2"/>
            <w:vMerge w:val="restart"/>
            <w:noWrap w:val="0"/>
            <w:vAlign w:val="top"/>
          </w:tcPr>
          <w:p w14:paraId="5733492B">
            <w:pPr>
              <w:spacing w:after="0" w:line="240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Расширение представлений детей о лете.  Развитие умения устанавливать простейшие связи между явлениями живой и неживой природы, вести сезонные наблюдения. Знакомство с летними видами спорта. Формирование представлений о безопасном поведении в лесу.</w:t>
            </w:r>
          </w:p>
        </w:tc>
      </w:tr>
      <w:tr w14:paraId="5FB98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2DEAC96E">
            <w:pPr>
              <w:spacing w:after="0" w:line="240" w:lineRule="auto"/>
              <w:rPr>
                <w:rFonts w:eastAsia="Calibri"/>
              </w:rPr>
            </w:pPr>
            <w:r>
              <w:rPr>
                <w:rFonts w:hint="default" w:eastAsia="Calibri"/>
                <w:lang w:val="ru-RU"/>
              </w:rPr>
              <w:t>19</w:t>
            </w:r>
            <w:r>
              <w:rPr>
                <w:rFonts w:eastAsia="Calibri"/>
              </w:rPr>
              <w:t>.05-2</w:t>
            </w:r>
            <w:r>
              <w:rPr>
                <w:rFonts w:hint="default" w:eastAsia="Calibri"/>
                <w:lang w:val="ru-RU"/>
              </w:rPr>
              <w:t>3</w:t>
            </w:r>
            <w:r>
              <w:rPr>
                <w:rFonts w:eastAsia="Calibri"/>
              </w:rPr>
              <w:t>.05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1C550836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Цветы 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450F8E6A">
            <w:pPr>
              <w:spacing w:after="0" w:line="240" w:lineRule="auto"/>
              <w:rPr>
                <w:rFonts w:eastAsia="Calibri"/>
              </w:rPr>
            </w:pPr>
          </w:p>
        </w:tc>
      </w:tr>
      <w:tr w14:paraId="5E719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noWrap w:val="0"/>
            <w:vAlign w:val="top"/>
          </w:tcPr>
          <w:p w14:paraId="52A4AD7F">
            <w:pPr>
              <w:spacing w:after="0" w:line="240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2</w:t>
            </w:r>
            <w:r>
              <w:rPr>
                <w:rFonts w:hint="default" w:ascii="Times New Roman" w:hAnsi="Times New Roman" w:eastAsia="Calibri"/>
                <w:lang w:val="ru-RU"/>
              </w:rPr>
              <w:t>6</w:t>
            </w:r>
            <w:r>
              <w:rPr>
                <w:rFonts w:ascii="Times New Roman" w:hAnsi="Times New Roman" w:eastAsia="Calibri"/>
              </w:rPr>
              <w:t>.05-3</w:t>
            </w:r>
            <w:r>
              <w:rPr>
                <w:rFonts w:hint="default" w:ascii="Times New Roman" w:hAnsi="Times New Roman" w:eastAsia="Calibri"/>
                <w:lang w:val="ru-RU"/>
              </w:rPr>
              <w:t>0</w:t>
            </w:r>
            <w:r>
              <w:rPr>
                <w:rFonts w:ascii="Times New Roman" w:hAnsi="Times New Roman" w:eastAsia="Calibri"/>
              </w:rPr>
              <w:t>.05</w:t>
            </w:r>
          </w:p>
        </w:tc>
        <w:tc>
          <w:tcPr>
            <w:tcW w:w="3544" w:type="dxa"/>
            <w:gridSpan w:val="2"/>
            <w:noWrap w:val="0"/>
            <w:vAlign w:val="top"/>
          </w:tcPr>
          <w:p w14:paraId="64CB0A3C">
            <w:pPr>
              <w:spacing w:after="0" w:line="240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Подвижные народные игры</w:t>
            </w:r>
          </w:p>
        </w:tc>
        <w:tc>
          <w:tcPr>
            <w:tcW w:w="5953" w:type="dxa"/>
            <w:gridSpan w:val="2"/>
            <w:vMerge w:val="continue"/>
            <w:noWrap w:val="0"/>
            <w:vAlign w:val="top"/>
          </w:tcPr>
          <w:p w14:paraId="4B3AADAF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5533C7E6">
      <w:pPr>
        <w:rPr>
          <w:rFonts w:eastAsia="Calibri"/>
        </w:rPr>
      </w:pPr>
    </w:p>
    <w:p w14:paraId="411E8E23">
      <w:pPr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Старшая – подготовительная группы на 20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24</w:t>
      </w:r>
      <w:r>
        <w:rPr>
          <w:rFonts w:ascii="Times New Roman" w:hAnsi="Times New Roman" w:eastAsia="Calibri"/>
          <w:b/>
          <w:sz w:val="28"/>
          <w:szCs w:val="28"/>
        </w:rPr>
        <w:t>-202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5</w:t>
      </w:r>
      <w:r>
        <w:rPr>
          <w:rFonts w:ascii="Times New Roman" w:hAnsi="Times New Roman" w:eastAsia="Calibri"/>
          <w:b/>
          <w:sz w:val="28"/>
          <w:szCs w:val="28"/>
        </w:rPr>
        <w:t>уч.г</w:t>
      </w:r>
    </w:p>
    <w:tbl>
      <w:tblPr>
        <w:tblStyle w:val="5"/>
        <w:tblW w:w="11057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6598"/>
        <w:gridCol w:w="2835"/>
      </w:tblGrid>
      <w:tr w14:paraId="3DE91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1624" w:type="dxa"/>
            <w:noWrap w:val="0"/>
            <w:vAlign w:val="top"/>
          </w:tcPr>
          <w:p w14:paraId="1243F908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Тема.</w:t>
            </w:r>
          </w:p>
        </w:tc>
        <w:tc>
          <w:tcPr>
            <w:tcW w:w="6598" w:type="dxa"/>
            <w:noWrap w:val="0"/>
            <w:vAlign w:val="top"/>
          </w:tcPr>
          <w:p w14:paraId="12B9100E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Развернутое содержание работы.</w:t>
            </w:r>
          </w:p>
        </w:tc>
        <w:tc>
          <w:tcPr>
            <w:tcW w:w="2835" w:type="dxa"/>
            <w:noWrap w:val="0"/>
            <w:vAlign w:val="top"/>
          </w:tcPr>
          <w:p w14:paraId="54852D2B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Итоговые мероприятия</w:t>
            </w:r>
          </w:p>
        </w:tc>
      </w:tr>
      <w:tr w14:paraId="580AA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1F78B937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День Знаний (4-я неделя августа, 1-я </w:t>
            </w:r>
          </w:p>
          <w:p w14:paraId="48A86888">
            <w:pPr>
              <w:pStyle w:val="42"/>
              <w:rPr>
                <w:rFonts w:ascii="Times New Roman" w:hAnsi="Times New Roman"/>
              </w:rPr>
            </w:pPr>
          </w:p>
          <w:p w14:paraId="71F191AB">
            <w:pPr>
              <w:pStyle w:val="42"/>
              <w:rPr>
                <w:rFonts w:ascii="Times New Roman" w:hAnsi="Times New Roman"/>
              </w:rPr>
            </w:pPr>
          </w:p>
          <w:p w14:paraId="3E75C79D">
            <w:pPr>
              <w:pStyle w:val="42"/>
              <w:rPr>
                <w:rFonts w:ascii="Times New Roman" w:hAnsi="Times New Roman"/>
              </w:rPr>
            </w:pPr>
          </w:p>
          <w:p w14:paraId="32A40FB4">
            <w:pPr>
              <w:pStyle w:val="42"/>
              <w:rPr>
                <w:rFonts w:ascii="Times New Roman" w:hAnsi="Times New Roman"/>
              </w:rPr>
            </w:pPr>
          </w:p>
          <w:p w14:paraId="0F948240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неделя сентября)</w:t>
            </w:r>
          </w:p>
        </w:tc>
        <w:tc>
          <w:tcPr>
            <w:tcW w:w="6598" w:type="dxa"/>
            <w:noWrap w:val="0"/>
            <w:vAlign w:val="top"/>
          </w:tcPr>
          <w:p w14:paraId="6DC1D1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Развивать у детей познавательную мотивацию, интерес к школе, книге. Формировать дружеские ,  доброжелательные отношения </w:t>
            </w:r>
          </w:p>
          <w:p w14:paraId="11E7D288">
            <w:pPr>
              <w:rPr>
                <w:rFonts w:ascii="Times New Roman" w:hAnsi="Times New Roman"/>
              </w:rPr>
            </w:pPr>
          </w:p>
          <w:p w14:paraId="7047E8F6">
            <w:pPr>
              <w:rPr>
                <w:rFonts w:ascii="Times New Roman" w:hAnsi="Times New Roman"/>
              </w:rPr>
            </w:pPr>
          </w:p>
          <w:p w14:paraId="05BC7F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 детьми. Продолжать знакомить с детским садом как ближайшим  социальным окружением ребенка (обратить внимание на произошедшие изменения: покрашен забор , появились новые столы) , расширять представления о профессиях сотрудников детского сада (воспитатель, пом.воспитателя и т.д.)</w:t>
            </w:r>
          </w:p>
        </w:tc>
        <w:tc>
          <w:tcPr>
            <w:tcW w:w="2835" w:type="dxa"/>
            <w:noWrap w:val="0"/>
            <w:vAlign w:val="top"/>
          </w:tcPr>
          <w:p w14:paraId="4B4173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Праздник «День знаний» Организованный </w:t>
            </w:r>
          </w:p>
          <w:p w14:paraId="06869103">
            <w:pPr>
              <w:rPr>
                <w:rFonts w:ascii="Times New Roman" w:hAnsi="Times New Roman"/>
              </w:rPr>
            </w:pPr>
          </w:p>
          <w:p w14:paraId="76ED784A">
            <w:pPr>
              <w:rPr>
                <w:rFonts w:ascii="Times New Roman" w:hAnsi="Times New Roman"/>
              </w:rPr>
            </w:pPr>
          </w:p>
          <w:p w14:paraId="40DAC6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сотрудниками детского сада с участием родителей. Дети праздник не готовят ,но активно участвуют в конкурсах.</w:t>
            </w:r>
          </w:p>
        </w:tc>
      </w:tr>
      <w:tr w14:paraId="6E3F0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4D7CEAA3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(2-4 неделя сентября_</w:t>
            </w:r>
          </w:p>
        </w:tc>
        <w:tc>
          <w:tcPr>
            <w:tcW w:w="6598" w:type="dxa"/>
            <w:noWrap w:val="0"/>
            <w:vAlign w:val="top"/>
          </w:tcPr>
          <w:p w14:paraId="056154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 похолодало – исчезли бабочки, отцвели цветы и тд.), вести сезонные наблюдения . Расширять представления о сельскохозяйственных профессиях, о профессии лесника. Расширять знания об овощах и фруктах (местных, экзотических).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2835" w:type="dxa"/>
            <w:noWrap w:val="0"/>
            <w:vAlign w:val="top"/>
          </w:tcPr>
          <w:p w14:paraId="4FA5799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«Осень» Выставка детского творчества.</w:t>
            </w:r>
          </w:p>
        </w:tc>
      </w:tr>
      <w:tr w14:paraId="7DBCA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07C76760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в мире человек. (1-3 неделя октября)</w:t>
            </w:r>
          </w:p>
        </w:tc>
        <w:tc>
          <w:tcPr>
            <w:tcW w:w="6598" w:type="dxa"/>
            <w:noWrap w:val="0"/>
            <w:vAlign w:val="top"/>
          </w:tcPr>
          <w:p w14:paraId="524C41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Расширять представление о здоровье и здоровом образе жизни . Расширять представления детей о своей семье. Формировать первоначальные представления о родственных отношения в семье ( сын, дочь, мама, папа и т.д.). Закреплять знание детьми своих имен, фамилии и возраста; имен родителей. Знакомить детей с профессиями родителей. Воспитывать уважение к труду близких взрослых. Формировать положительную самооценку, образ Я (помогать каждому ребенку как можно чаще убеждаться в том, что он хороший , что его любят). Развивать представления детей о своем внешнем облике. </w:t>
            </w:r>
          </w:p>
          <w:p w14:paraId="7500E9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Воспитывать эмоциональную отзывчивость на состояние близких людей, формировать уважительное , заботливое отношение к пожилым родственникам.</w:t>
            </w:r>
          </w:p>
        </w:tc>
        <w:tc>
          <w:tcPr>
            <w:tcW w:w="2835" w:type="dxa"/>
            <w:noWrap w:val="0"/>
            <w:vAlign w:val="top"/>
          </w:tcPr>
          <w:p w14:paraId="3206A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день здоровья.</w:t>
            </w:r>
          </w:p>
        </w:tc>
      </w:tr>
      <w:tr w14:paraId="3830D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508C29CF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Мой </w:t>
            </w:r>
            <w:r>
              <w:rPr>
                <w:rFonts w:hint="default" w:ascii="Times New Roman" w:hAnsi="Times New Roman"/>
                <w:lang w:val="ru-RU"/>
              </w:rPr>
              <w:t xml:space="preserve"> посёлок</w:t>
            </w:r>
            <w:r>
              <w:rPr>
                <w:rFonts w:ascii="Times New Roman" w:hAnsi="Times New Roman"/>
              </w:rPr>
              <w:t>, моя страна.  (4-я неделя октября по 2-у неделю ноября)</w:t>
            </w:r>
          </w:p>
        </w:tc>
        <w:tc>
          <w:tcPr>
            <w:tcW w:w="6598" w:type="dxa"/>
            <w:noWrap w:val="0"/>
            <w:vAlign w:val="top"/>
          </w:tcPr>
          <w:p w14:paraId="21EB17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Знакомить с родным поселком. Формировать начальные представления о родном крае, его истории и культуре. Воспитывать любовь к родному краю. Расширять представления о видах транспорта и его назначении . Расширять представления о правилах поведения в городе, элементарных правил дорожного движения. Расширять представления о профессиях. Знакомить с некоторыми выдающимися людьми, прославившими Россию. </w:t>
            </w:r>
          </w:p>
        </w:tc>
        <w:tc>
          <w:tcPr>
            <w:tcW w:w="2835" w:type="dxa"/>
            <w:noWrap w:val="0"/>
            <w:vAlign w:val="top"/>
          </w:tcPr>
          <w:p w14:paraId="25B7F3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</w:tr>
      <w:tr w14:paraId="10E6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159B9F2B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праздник (3-я неделя ноября, 4 –я неделя декабря)</w:t>
            </w:r>
          </w:p>
        </w:tc>
        <w:tc>
          <w:tcPr>
            <w:tcW w:w="6598" w:type="dxa"/>
            <w:noWrap w:val="0"/>
            <w:vAlign w:val="top"/>
          </w:tcPr>
          <w:p w14:paraId="5DFDAA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Организовывать все виды детской деятельности (игровой, коммуникативной, трудовой, позновательно-исследовательской, продуктивной, музыкально-художественной, чтения) вокруг темы Нового года и новогоднего праздника. </w:t>
            </w:r>
          </w:p>
        </w:tc>
        <w:tc>
          <w:tcPr>
            <w:tcW w:w="2835" w:type="dxa"/>
            <w:noWrap w:val="0"/>
            <w:vAlign w:val="top"/>
          </w:tcPr>
          <w:p w14:paraId="700CBB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Новый год. Выставка детского творчества.</w:t>
            </w:r>
          </w:p>
        </w:tc>
      </w:tr>
      <w:tr w14:paraId="60A1E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67301C8B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Зима.( 1-4-я неделя января)</w:t>
            </w:r>
          </w:p>
        </w:tc>
        <w:tc>
          <w:tcPr>
            <w:tcW w:w="6598" w:type="dxa"/>
            <w:noWrap w:val="0"/>
            <w:vAlign w:val="top"/>
          </w:tcPr>
          <w:p w14:paraId="1B14AF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Расширять представления детей о зиме. Развивать умение устанавливать простейшие связи между явлениями живой и неживой природы. Развивать умения вести сезонные наблюдения, замечать красоту зимней природы, отражать ее в рисунках, лепке.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</w:t>
            </w:r>
          </w:p>
          <w:p w14:paraId="1897331E">
            <w:pPr>
              <w:rPr>
                <w:rFonts w:ascii="Times New Roman" w:hAnsi="Times New Roman"/>
              </w:rPr>
            </w:pPr>
          </w:p>
          <w:p w14:paraId="587F57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экспериментирования с водой и льдом. Закреплять знания о свойствах снега и льда. Расширять представления о местах где всегда зима, о животных Арктики и Антарктики. </w:t>
            </w:r>
          </w:p>
        </w:tc>
        <w:tc>
          <w:tcPr>
            <w:tcW w:w="2835" w:type="dxa"/>
            <w:noWrap w:val="0"/>
            <w:vAlign w:val="top"/>
          </w:tcPr>
          <w:p w14:paraId="2EF220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«Зима» Выставка детского творчества.</w:t>
            </w:r>
          </w:p>
        </w:tc>
      </w:tr>
      <w:tr w14:paraId="09E73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1776F516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защитника Отечества (1-3 –я неделя февраля)</w:t>
            </w:r>
          </w:p>
        </w:tc>
        <w:tc>
          <w:tcPr>
            <w:tcW w:w="6598" w:type="dxa"/>
            <w:noWrap w:val="0"/>
            <w:vAlign w:val="top"/>
          </w:tcPr>
          <w:p w14:paraId="4FA7A2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Знакомить детей с «военными» профессиями (солдат, танкист, летчик, пограничник) ; с военной техникой ( танк, самолет, военный крейсер); с флагом России. Воспитывать любовь к Родине. 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кс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2835" w:type="dxa"/>
            <w:noWrap w:val="0"/>
            <w:vAlign w:val="top"/>
          </w:tcPr>
          <w:p w14:paraId="09249A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посвященный к Дню защитника Отечества. Выставка детского творчества.</w:t>
            </w:r>
          </w:p>
        </w:tc>
      </w:tr>
      <w:tr w14:paraId="0A0B9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2AA5A3D5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марта (4-я неделя февраля 1-я неделя марта)</w:t>
            </w:r>
          </w:p>
        </w:tc>
        <w:tc>
          <w:tcPr>
            <w:tcW w:w="6598" w:type="dxa"/>
            <w:noWrap w:val="0"/>
            <w:vAlign w:val="top"/>
          </w:tcPr>
          <w:p w14:paraId="412F30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все виды детской деятельности (игровой, коммуникативной, трудовой, позновательно-исследовательской, продуктивной, музыкально-художественной, чтения) вокруг темы семьи, любви к маме и бабушке. Воспитывать уважение к воспитателям, другим сотрудникам детского сада. Расширять гендерное представления. Привлекать детей к изготовлению подарков маме, бабушке, воспитателю.</w:t>
            </w:r>
          </w:p>
        </w:tc>
        <w:tc>
          <w:tcPr>
            <w:tcW w:w="2835" w:type="dxa"/>
            <w:noWrap w:val="0"/>
            <w:vAlign w:val="top"/>
          </w:tcPr>
          <w:p w14:paraId="580229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8 марта. Выставка детского творчества.</w:t>
            </w:r>
          </w:p>
        </w:tc>
      </w:tr>
      <w:tr w14:paraId="69773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425A4C56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народной культурой и традициями 92-4 неделя марта)</w:t>
            </w:r>
          </w:p>
        </w:tc>
        <w:tc>
          <w:tcPr>
            <w:tcW w:w="6598" w:type="dxa"/>
            <w:noWrap w:val="0"/>
            <w:vAlign w:val="top"/>
          </w:tcPr>
          <w:p w14:paraId="223185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Расширять представления о народной игрушке (дымковская игрушка, матрешка и другой).Знакомить с народными промыслами. Привлекать детей к созданию узоров дымковской и филимоновской росписи. 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2835" w:type="dxa"/>
            <w:noWrap w:val="0"/>
            <w:vAlign w:val="top"/>
          </w:tcPr>
          <w:p w14:paraId="0ADEAA7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Фольклорный праздник. Выставка детского творчества.</w:t>
            </w:r>
          </w:p>
        </w:tc>
      </w:tr>
      <w:tr w14:paraId="53C11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2362CE39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(1-3 неделя апреля)</w:t>
            </w:r>
          </w:p>
        </w:tc>
        <w:tc>
          <w:tcPr>
            <w:tcW w:w="6598" w:type="dxa"/>
            <w:noWrap w:val="0"/>
            <w:vAlign w:val="top"/>
          </w:tcPr>
          <w:p w14:paraId="47843B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Расширять представления детей о весне. Развивать умение устанавливать простейшие связи между явления живой и неживой природы. Вести сезонные наблюдения. Расширять представления о правилах безопасности поведения на природе. Воспитывать бережное отношение к природе. Формировать элементарные экологические представления. Формировать представления о работах , проводимых весной в саду и огороде. Привлекать детей к посильному труду на участке детского сада , в цветнике.</w:t>
            </w:r>
          </w:p>
        </w:tc>
        <w:tc>
          <w:tcPr>
            <w:tcW w:w="2835" w:type="dxa"/>
            <w:noWrap w:val="0"/>
            <w:vAlign w:val="top"/>
          </w:tcPr>
          <w:p w14:paraId="41DFFE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«Весна».</w:t>
            </w:r>
          </w:p>
          <w:p w14:paraId="75E9CE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детского творчества.</w:t>
            </w:r>
          </w:p>
        </w:tc>
      </w:tr>
      <w:tr w14:paraId="4F297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6E608180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Победы (4-я неделя апреля ,1-я неделя мая)</w:t>
            </w:r>
          </w:p>
        </w:tc>
        <w:tc>
          <w:tcPr>
            <w:tcW w:w="6598" w:type="dxa"/>
            <w:noWrap w:val="0"/>
            <w:vAlign w:val="top"/>
          </w:tcPr>
          <w:p w14:paraId="0C1F4C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Осуществлять патриотическое воспитание. Воспитывать любовь к Родине. Формировать представление о празднике посвященном Дню Победы. Воспитывать уважение к ветеранам войны. </w:t>
            </w:r>
          </w:p>
        </w:tc>
        <w:tc>
          <w:tcPr>
            <w:tcW w:w="2835" w:type="dxa"/>
            <w:noWrap w:val="0"/>
            <w:vAlign w:val="top"/>
          </w:tcPr>
          <w:p w14:paraId="5E260C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Праздник посвященный Дню Победы. </w:t>
            </w:r>
          </w:p>
          <w:p w14:paraId="061590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детского творчества.</w:t>
            </w:r>
          </w:p>
        </w:tc>
      </w:tr>
      <w:tr w14:paraId="70F28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24" w:type="dxa"/>
            <w:noWrap w:val="0"/>
            <w:vAlign w:val="top"/>
          </w:tcPr>
          <w:p w14:paraId="79B27D19">
            <w:pPr>
              <w:pStyle w:val="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Лето(2-4-я неделя мая)</w:t>
            </w:r>
          </w:p>
        </w:tc>
        <w:tc>
          <w:tcPr>
            <w:tcW w:w="6598" w:type="dxa"/>
            <w:noWrap w:val="0"/>
            <w:vAlign w:val="top"/>
          </w:tcPr>
          <w:p w14:paraId="4897C2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Расширять представления детей о лете . Развивать умение устанавливать простейшие связи между явления живой и неживой природы. Вести сезонные наблюдения. Знакомить с летними видами спорта. Формировать представления о безопасном поведении в лесу. </w:t>
            </w:r>
          </w:p>
        </w:tc>
        <w:tc>
          <w:tcPr>
            <w:tcW w:w="2835" w:type="dxa"/>
            <w:noWrap w:val="0"/>
            <w:vAlign w:val="top"/>
          </w:tcPr>
          <w:p w14:paraId="28E7DC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 «Лето»</w:t>
            </w:r>
          </w:p>
          <w:p w14:paraId="61FF6C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праздник.</w:t>
            </w:r>
          </w:p>
          <w:p w14:paraId="33160B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детского творчества.</w:t>
            </w:r>
          </w:p>
          <w:p w14:paraId="713E787F">
            <w:pPr>
              <w:rPr>
                <w:rFonts w:ascii="Times New Roman" w:hAnsi="Times New Roman"/>
              </w:rPr>
            </w:pPr>
          </w:p>
        </w:tc>
      </w:tr>
      <w:tr w14:paraId="22DC1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057" w:type="dxa"/>
            <w:gridSpan w:val="3"/>
            <w:noWrap w:val="0"/>
            <w:vAlign w:val="top"/>
          </w:tcPr>
          <w:p w14:paraId="6C096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летний период детский сад работает в каникулярном режиме. 1- я неделя июня, 4-я неделя августа.</w:t>
            </w:r>
          </w:p>
        </w:tc>
      </w:tr>
    </w:tbl>
    <w:p w14:paraId="04678FA6">
      <w:pPr>
        <w:rPr>
          <w:rFonts w:ascii="Times New Roman" w:hAnsi="Times New Roman" w:eastAsia="Calibri"/>
          <w:sz w:val="28"/>
          <w:szCs w:val="28"/>
        </w:rPr>
      </w:pPr>
    </w:p>
    <w:p w14:paraId="4DD03D08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14:paraId="7A18873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68C87935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7BF13992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 xml:space="preserve">VIII </w:t>
      </w:r>
    </w:p>
    <w:p w14:paraId="4B79B6A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Организация предоставления образовательных услуг для детей – инвалидов  и детей с ОВЗ в МКДОУ </w:t>
      </w:r>
    </w:p>
    <w:p w14:paraId="7B5C9E66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C719C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мероприятий («дорожная карта»)</w:t>
      </w:r>
    </w:p>
    <w:p w14:paraId="337E39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организации предоставления качественных дошкольных образовательных услуг для детей – инвалидов и детей с ОВЗ в МКДОУ детский сад « Колосок» п.Пинчуга на 20</w:t>
      </w:r>
      <w:r>
        <w:rPr>
          <w:rFonts w:hint="default" w:ascii="Times New Roman" w:hAnsi="Times New Roman"/>
          <w:b/>
          <w:sz w:val="28"/>
          <w:szCs w:val="28"/>
          <w:lang w:val="ru-RU"/>
        </w:rPr>
        <w:t>24</w:t>
      </w:r>
      <w:r>
        <w:rPr>
          <w:rFonts w:ascii="Times New Roman" w:hAnsi="Times New Roman"/>
          <w:b/>
          <w:sz w:val="28"/>
          <w:szCs w:val="28"/>
        </w:rPr>
        <w:t>-202</w:t>
      </w:r>
      <w:r>
        <w:rPr>
          <w:rFonts w:hint="default"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гг.</w:t>
      </w:r>
    </w:p>
    <w:p w14:paraId="016BFF5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DA31A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мероприятий («дорожная карта») составлен в соответствии с:</w:t>
      </w:r>
    </w:p>
    <w:p w14:paraId="0959B0F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Федеральным законом от 29 декабря 2012 года № 273 – ФЗ «Об образовании в Российской Федерации» ст. 79, п1,3,4,5,6,7;</w:t>
      </w:r>
    </w:p>
    <w:p w14:paraId="2F0F7D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Федеральным законом от 24.11.1995 № 181-ФЗ (ред. от 28.12.2013) «О социальной  защите инвалидов в РФ</w:t>
      </w:r>
    </w:p>
    <w:p w14:paraId="18C0E5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Настоящий План обеспечивает принцип равных возможностей в реализации прав детей – инвалидов, детей с ОВЗ на бесплатное дошкольное образование, удовлетворение потребностей родителей (законных представителей), проживающих на территории населенного пункта, в дошкольном образовании детей.</w:t>
      </w:r>
    </w:p>
    <w:p w14:paraId="365200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247A3C">
      <w:pPr>
        <w:pStyle w:val="45"/>
        <w:numPr>
          <w:ilvl w:val="0"/>
          <w:numId w:val="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плана</w:t>
      </w:r>
    </w:p>
    <w:p w14:paraId="098BDA44">
      <w:pPr>
        <w:pStyle w:val="45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6AFD439A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Термин «дети с ОВЗ в детских садах» появился недавно. Это правовое понятие ввёл принятый в 2012 году и вступивший в силу 1 сентября 2013 года закон «Об образовании в Российской Федерации».</w:t>
      </w:r>
    </w:p>
    <w:p w14:paraId="0E163EA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95025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определяет обучающихся с ограниченными возможностями здоровья как физических лиц, имеющих недостатки в физическом и (или) психологическом развитии, подтверждённые заключением психолого-медико-педагогической комиссии и препятствующие получению образования без создания специальных условий.</w:t>
      </w:r>
    </w:p>
    <w:p w14:paraId="73012D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A555E3F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заключения ППК – важнейший этап в подтверждении статуса ребёнка с ОВЗ. Даже в случае, если педагоги и психологи детского сада видят, что конкретный ребёнок нуждается в коррекционной помощи, семья обязана посетить ППК и получить заключение комиссии.</w:t>
      </w:r>
    </w:p>
    <w:p w14:paraId="5E5F693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5BAE1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По состоянию на 01.0</w:t>
      </w:r>
      <w:r>
        <w:rPr>
          <w:rFonts w:hint="default"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</w:rPr>
        <w:t>.20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  <w:r>
        <w:rPr>
          <w:rFonts w:ascii="Times New Roman" w:hAnsi="Times New Roman"/>
          <w:sz w:val="28"/>
          <w:szCs w:val="28"/>
        </w:rPr>
        <w:t>г в МКДОУ детский сад «Колосок» п. Пинчуга  функционирует 2 разновозрастных группы на 3</w:t>
      </w:r>
      <w:r>
        <w:rPr>
          <w:rFonts w:hint="default" w:ascii="Times New Roman" w:hAnsi="Times New Roman"/>
          <w:sz w:val="28"/>
          <w:szCs w:val="28"/>
          <w:lang w:val="ru-RU"/>
        </w:rPr>
        <w:t>0</w:t>
      </w:r>
      <w:r>
        <w:rPr>
          <w:rFonts w:ascii="Times New Roman" w:hAnsi="Times New Roman"/>
          <w:sz w:val="28"/>
          <w:szCs w:val="28"/>
        </w:rPr>
        <w:t xml:space="preserve"> детей. Детей – инвалидов, детей с ОВЗ – 0.</w:t>
      </w:r>
    </w:p>
    <w:p w14:paraId="7F7C721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Образование детей с ОВЗ и детей – инвалидов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воспитание и обучение, коррекцию нарушений развития, социальную адаптацию. возрастает роль и значение педагога в образовательном пространстве, так как он становится участником инклюзивного процесса в сотрудничестве с командой специалистов, администрации и родителями. для этого необходимо модернизация психолого-педагогических кадров: система подготовки, переподготовки и повышение квалификации педагогов, нужна комплексная система поддержки.</w:t>
      </w:r>
    </w:p>
    <w:p w14:paraId="5F2EFA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503E257">
      <w:pPr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МКДОУ детский сад « Колосок» п. Пинчуга </w:t>
      </w:r>
      <w:r>
        <w:rPr>
          <w:rFonts w:ascii="Times New Roman" w:hAnsi="Times New Roman"/>
          <w:sz w:val="28"/>
          <w:szCs w:val="28"/>
          <w:lang w:val="ru-RU"/>
        </w:rPr>
        <w:t>отсутствуют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ставки :</w:t>
      </w:r>
    </w:p>
    <w:p w14:paraId="56550A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</w:rPr>
        <w:t>огопед – 0,1 ставки (отсутствие специалиста)</w:t>
      </w:r>
    </w:p>
    <w:p w14:paraId="41A1E5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</w:rPr>
        <w:t>сихолог – 0,1 ставки (отсутствие специалиста)</w:t>
      </w:r>
    </w:p>
    <w:p w14:paraId="4CC9FE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</w:rPr>
        <w:t>иффектолог - 0,1 ставки (отсутствие специалиста)</w:t>
      </w:r>
    </w:p>
    <w:p w14:paraId="1C4003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030CF8">
      <w:pPr>
        <w:pStyle w:val="45"/>
        <w:numPr>
          <w:ilvl w:val="0"/>
          <w:numId w:val="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мероприятий («дорожная карта»)</w:t>
      </w:r>
    </w:p>
    <w:p w14:paraId="1850A87C">
      <w:pPr>
        <w:pStyle w:val="45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5"/>
        <w:tblW w:w="10915" w:type="dxa"/>
        <w:tblInd w:w="-10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4"/>
        <w:gridCol w:w="3504"/>
        <w:gridCol w:w="2243"/>
        <w:gridCol w:w="1784"/>
      </w:tblGrid>
      <w:tr w14:paraId="229BF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noWrap w:val="0"/>
            <w:vAlign w:val="top"/>
          </w:tcPr>
          <w:p w14:paraId="292EB91D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</w:p>
          <w:p w14:paraId="60FEE38A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3504" w:type="dxa"/>
            <w:noWrap w:val="0"/>
            <w:vAlign w:val="top"/>
          </w:tcPr>
          <w:p w14:paraId="391A3436">
            <w:pPr>
              <w:pStyle w:val="4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3" w:type="dxa"/>
            <w:noWrap w:val="0"/>
            <w:vAlign w:val="top"/>
          </w:tcPr>
          <w:p w14:paraId="01AD0162">
            <w:pPr>
              <w:pStyle w:val="4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84" w:type="dxa"/>
            <w:noWrap w:val="0"/>
            <w:vAlign w:val="top"/>
          </w:tcPr>
          <w:p w14:paraId="1F44D71C">
            <w:pPr>
              <w:pStyle w:val="4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14:paraId="3B07E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restart"/>
            <w:noWrap w:val="0"/>
            <w:vAlign w:val="top"/>
          </w:tcPr>
          <w:p w14:paraId="5B749B72">
            <w:pPr>
              <w:pStyle w:val="4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Нормативно</w:t>
            </w:r>
          </w:p>
          <w:p w14:paraId="069AC27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Правовое обеспечение</w:t>
            </w:r>
          </w:p>
        </w:tc>
        <w:tc>
          <w:tcPr>
            <w:tcW w:w="3504" w:type="dxa"/>
            <w:noWrap w:val="0"/>
            <w:vAlign w:val="top"/>
          </w:tcPr>
          <w:p w14:paraId="7F96CA8B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утверждение плана мероприятий по организации предоставления качественных дошкольных образовательных услуг для детей-инвалидов и детей с ОВЗ в МКДОУ</w:t>
            </w:r>
          </w:p>
        </w:tc>
        <w:tc>
          <w:tcPr>
            <w:tcW w:w="2243" w:type="dxa"/>
            <w:noWrap w:val="0"/>
            <w:vAlign w:val="top"/>
          </w:tcPr>
          <w:p w14:paraId="260F7AEF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  <w:p w14:paraId="152EDB08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7BC5A31E">
            <w:pPr>
              <w:pStyle w:val="45"/>
              <w:spacing w:after="0" w:line="240" w:lineRule="auto"/>
              <w:ind w:left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 20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 w14:paraId="3C01A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continue"/>
            <w:noWrap w:val="0"/>
            <w:vAlign w:val="top"/>
          </w:tcPr>
          <w:p w14:paraId="11CD4033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4" w:type="dxa"/>
            <w:noWrap w:val="0"/>
            <w:vAlign w:val="top"/>
          </w:tcPr>
          <w:p w14:paraId="49A3F4B0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взаимодействия между МКДОУ, Управлением образования по богучанскому району, комиссией ПМПК</w:t>
            </w:r>
          </w:p>
        </w:tc>
        <w:tc>
          <w:tcPr>
            <w:tcW w:w="2243" w:type="dxa"/>
            <w:noWrap w:val="0"/>
            <w:vAlign w:val="top"/>
          </w:tcPr>
          <w:p w14:paraId="19F965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  <w:p w14:paraId="3603FDDB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62AE1EEC">
            <w:pPr>
              <w:pStyle w:val="45"/>
              <w:spacing w:after="0" w:line="240" w:lineRule="auto"/>
              <w:ind w:left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24</w:t>
            </w:r>
          </w:p>
          <w:p w14:paraId="24DE7BD7">
            <w:pPr>
              <w:pStyle w:val="45"/>
              <w:spacing w:after="0" w:line="240" w:lineRule="auto"/>
              <w:ind w:left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25</w:t>
            </w:r>
          </w:p>
        </w:tc>
      </w:tr>
      <w:tr w14:paraId="16AC4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continue"/>
            <w:noWrap w:val="0"/>
            <w:vAlign w:val="top"/>
          </w:tcPr>
          <w:p w14:paraId="3192E521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4" w:type="dxa"/>
            <w:noWrap w:val="0"/>
            <w:vAlign w:val="top"/>
          </w:tcPr>
          <w:p w14:paraId="1B19C89E">
            <w:pPr>
              <w:pStyle w:val="45"/>
              <w:spacing w:after="0" w:line="240" w:lineRule="auto"/>
              <w:ind w:left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Концультативный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пунк находится  в МКДОУ д/с «Солнышко» п.Пинчуга</w:t>
            </w:r>
          </w:p>
        </w:tc>
        <w:tc>
          <w:tcPr>
            <w:tcW w:w="2243" w:type="dxa"/>
            <w:noWrap w:val="0"/>
            <w:vAlign w:val="top"/>
          </w:tcPr>
          <w:p w14:paraId="078C467D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4" w:type="dxa"/>
            <w:noWrap w:val="0"/>
            <w:vAlign w:val="top"/>
          </w:tcPr>
          <w:p w14:paraId="6376CF0E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A2F7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restart"/>
            <w:noWrap w:val="0"/>
            <w:vAlign w:val="top"/>
          </w:tcPr>
          <w:p w14:paraId="57B034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Организаобеспечение</w:t>
            </w:r>
          </w:p>
        </w:tc>
        <w:tc>
          <w:tcPr>
            <w:tcW w:w="3504" w:type="dxa"/>
            <w:noWrap w:val="0"/>
            <w:vAlign w:val="top"/>
          </w:tcPr>
          <w:p w14:paraId="3ECF0887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форм предоставления качественных дошкольных образовательных услуг для родителей детей –</w:t>
            </w:r>
          </w:p>
          <w:p w14:paraId="06224B97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детей с ОВЗ на территории муниципального образования </w:t>
            </w:r>
          </w:p>
        </w:tc>
        <w:tc>
          <w:tcPr>
            <w:tcW w:w="2243" w:type="dxa"/>
            <w:noWrap w:val="0"/>
            <w:vAlign w:val="top"/>
          </w:tcPr>
          <w:p w14:paraId="74A07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  <w:p w14:paraId="1B805A61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5C8636C3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922D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continue"/>
            <w:noWrap w:val="0"/>
            <w:vAlign w:val="top"/>
          </w:tcPr>
          <w:p w14:paraId="058BAAB9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4" w:type="dxa"/>
            <w:noWrap w:val="0"/>
            <w:vAlign w:val="top"/>
          </w:tcPr>
          <w:p w14:paraId="39F9D463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рекомендаций ПМПК Богучанского района по созданию специальных условий образования для детей с ОВЗ </w:t>
            </w:r>
          </w:p>
        </w:tc>
        <w:tc>
          <w:tcPr>
            <w:tcW w:w="2243" w:type="dxa"/>
            <w:noWrap w:val="0"/>
            <w:vAlign w:val="top"/>
          </w:tcPr>
          <w:p w14:paraId="499C76C3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748F6260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всего времени</w:t>
            </w:r>
          </w:p>
        </w:tc>
      </w:tr>
      <w:tr w14:paraId="22DAD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vMerge w:val="continue"/>
            <w:noWrap w:val="0"/>
            <w:vAlign w:val="top"/>
          </w:tcPr>
          <w:p w14:paraId="6961474D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4" w:type="dxa"/>
            <w:noWrap w:val="0"/>
            <w:vAlign w:val="top"/>
          </w:tcPr>
          <w:p w14:paraId="64AF9193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сетевого сотрудничества ДОУ с ОУ по созданию специальных условий и реализации программы при обучении детей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ционное </w:t>
            </w:r>
            <w:r>
              <w:rPr>
                <w:rFonts w:ascii="Times New Roman" w:hAnsi="Times New Roman"/>
                <w:sz w:val="24"/>
                <w:szCs w:val="24"/>
              </w:rPr>
              <w:t>с ОВЗ</w:t>
            </w:r>
          </w:p>
        </w:tc>
        <w:tc>
          <w:tcPr>
            <w:tcW w:w="2243" w:type="dxa"/>
            <w:noWrap w:val="0"/>
            <w:vAlign w:val="top"/>
          </w:tcPr>
          <w:p w14:paraId="4F7B36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  <w:p w14:paraId="3805D080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252DA88F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поступления детей – инвалидов и детей с ОВЗ</w:t>
            </w:r>
          </w:p>
        </w:tc>
      </w:tr>
      <w:tr w14:paraId="439E0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noWrap w:val="0"/>
            <w:vAlign w:val="top"/>
          </w:tcPr>
          <w:p w14:paraId="45C00D78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Кадровое и научно – методическое обеспечение</w:t>
            </w:r>
          </w:p>
        </w:tc>
        <w:tc>
          <w:tcPr>
            <w:tcW w:w="3504" w:type="dxa"/>
            <w:noWrap w:val="0"/>
            <w:vAlign w:val="top"/>
          </w:tcPr>
          <w:p w14:paraId="50C88B24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педагогов ДОУ по вопросам работы с детьми – инвалидами и детьми с ОВЗ</w:t>
            </w:r>
          </w:p>
        </w:tc>
        <w:tc>
          <w:tcPr>
            <w:tcW w:w="2243" w:type="dxa"/>
            <w:noWrap w:val="0"/>
            <w:vAlign w:val="top"/>
          </w:tcPr>
          <w:p w14:paraId="2F48DBD5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784" w:type="dxa"/>
            <w:noWrap w:val="0"/>
            <w:vAlign w:val="top"/>
          </w:tcPr>
          <w:p w14:paraId="7D132364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всего времени</w:t>
            </w:r>
          </w:p>
        </w:tc>
      </w:tr>
      <w:tr w14:paraId="49570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noWrap w:val="0"/>
            <w:vAlign w:val="top"/>
          </w:tcPr>
          <w:p w14:paraId="196A38D5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Материально техническое обеспечение</w:t>
            </w:r>
          </w:p>
        </w:tc>
        <w:tc>
          <w:tcPr>
            <w:tcW w:w="3504" w:type="dxa"/>
            <w:noWrap w:val="0"/>
            <w:vAlign w:val="top"/>
          </w:tcPr>
          <w:p w14:paraId="1A30949A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материально-технических условий для реализации основной образовательной программы дошкольного образования</w:t>
            </w:r>
          </w:p>
          <w:p w14:paraId="508D7830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развивающей предметно-пространственной среды в рамках выделенных бюджетных средств</w:t>
            </w:r>
          </w:p>
          <w:p w14:paraId="5D5A764A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пандусов .  за счет привлеченных внебюджетных источников, с учетом потребностей детей инвалидов и детей с ОВЗ</w:t>
            </w:r>
          </w:p>
        </w:tc>
        <w:tc>
          <w:tcPr>
            <w:tcW w:w="2243" w:type="dxa"/>
            <w:noWrap w:val="0"/>
            <w:vAlign w:val="top"/>
          </w:tcPr>
          <w:p w14:paraId="300F77B6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  <w:p w14:paraId="07F56B6E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 Власова Н.А.</w:t>
            </w:r>
          </w:p>
        </w:tc>
        <w:tc>
          <w:tcPr>
            <w:tcW w:w="1784" w:type="dxa"/>
            <w:noWrap w:val="0"/>
            <w:vAlign w:val="top"/>
          </w:tcPr>
          <w:p w14:paraId="7D50DB64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всего времени</w:t>
            </w:r>
          </w:p>
          <w:p w14:paraId="157545DF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поступления детей – инвалидов и детей с ОВЗ</w:t>
            </w:r>
          </w:p>
        </w:tc>
      </w:tr>
      <w:tr w14:paraId="03015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noWrap w:val="0"/>
            <w:vAlign w:val="top"/>
          </w:tcPr>
          <w:p w14:paraId="40C2898A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 Финансово– экономическое обеспечение </w:t>
            </w:r>
          </w:p>
        </w:tc>
        <w:tc>
          <w:tcPr>
            <w:tcW w:w="3504" w:type="dxa"/>
            <w:noWrap w:val="0"/>
            <w:vAlign w:val="top"/>
          </w:tcPr>
          <w:p w14:paraId="07A97FA7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муниципальных услуг предоставления дошкольного образования </w:t>
            </w:r>
          </w:p>
        </w:tc>
        <w:tc>
          <w:tcPr>
            <w:tcW w:w="2243" w:type="dxa"/>
            <w:noWrap w:val="0"/>
            <w:vAlign w:val="top"/>
          </w:tcPr>
          <w:p w14:paraId="4C3B54AD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ДОУ Чабан И.Г.</w:t>
            </w:r>
          </w:p>
        </w:tc>
        <w:tc>
          <w:tcPr>
            <w:tcW w:w="1784" w:type="dxa"/>
            <w:noWrap w:val="0"/>
            <w:vAlign w:val="top"/>
          </w:tcPr>
          <w:p w14:paraId="71A536EB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всего времени</w:t>
            </w:r>
          </w:p>
        </w:tc>
      </w:tr>
      <w:tr w14:paraId="7541E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4" w:type="dxa"/>
            <w:noWrap w:val="0"/>
            <w:vAlign w:val="top"/>
          </w:tcPr>
          <w:p w14:paraId="4C2DF68B">
            <w:pPr>
              <w:pStyle w:val="4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Информационное обеспечение </w:t>
            </w:r>
          </w:p>
        </w:tc>
        <w:tc>
          <w:tcPr>
            <w:tcW w:w="3504" w:type="dxa"/>
            <w:noWrap w:val="0"/>
            <w:vAlign w:val="top"/>
          </w:tcPr>
          <w:p w14:paraId="56D1000A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общественности о мероприятиях и формах работы для детей – инвалидов и детей с ОВЗ в ДОУ с использованием интернет – ресурсов, средств массовой информации и др.</w:t>
            </w:r>
          </w:p>
        </w:tc>
        <w:tc>
          <w:tcPr>
            <w:tcW w:w="2243" w:type="dxa"/>
            <w:noWrap w:val="0"/>
            <w:vAlign w:val="top"/>
          </w:tcPr>
          <w:p w14:paraId="26B485BC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Зав.ДОУ Чабан И.Г.</w:t>
            </w:r>
          </w:p>
        </w:tc>
        <w:tc>
          <w:tcPr>
            <w:tcW w:w="1784" w:type="dxa"/>
            <w:noWrap w:val="0"/>
            <w:vAlign w:val="top"/>
          </w:tcPr>
          <w:p w14:paraId="09B4CF2E">
            <w:pPr>
              <w:pStyle w:val="4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всего времени</w:t>
            </w:r>
          </w:p>
        </w:tc>
      </w:tr>
    </w:tbl>
    <w:p w14:paraId="7255E68A">
      <w:pPr>
        <w:pStyle w:val="4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F81EBCD">
      <w:pPr>
        <w:pStyle w:val="45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Возможные риски</w:t>
      </w:r>
    </w:p>
    <w:p w14:paraId="0248B3ED">
      <w:pPr>
        <w:pStyle w:val="45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Несоответствие материально технической базы требованиям к организации работы с детьми с ОВЗ </w:t>
      </w:r>
    </w:p>
    <w:p w14:paraId="4356357C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- Недостаток квалифицированных педагогических кадров, имеющих базовую подготовку в области современных образовательных программ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 w14:paraId="71AA522E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5232E9DA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2E2D125A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7BFAA407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2F687BD4">
      <w:pPr>
        <w:pStyle w:val="45"/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62400F2F">
      <w:pPr>
        <w:pStyle w:val="45"/>
        <w:spacing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</w:rPr>
        <w:t xml:space="preserve">Программы, реализуемые в образовательном учреждении </w:t>
      </w:r>
    </w:p>
    <w:tbl>
      <w:tblPr>
        <w:tblStyle w:val="5"/>
        <w:tblpPr w:leftFromText="180" w:rightFromText="180" w:vertAnchor="text" w:horzAnchor="margin" w:tblpXSpec="center" w:tblpY="343"/>
        <w:tblW w:w="1059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9"/>
        <w:gridCol w:w="1049"/>
        <w:gridCol w:w="1276"/>
        <w:gridCol w:w="1984"/>
        <w:gridCol w:w="674"/>
        <w:gridCol w:w="656"/>
        <w:gridCol w:w="1930"/>
        <w:gridCol w:w="1560"/>
      </w:tblGrid>
      <w:tr w14:paraId="4F7D357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FF21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Наимено-</w:t>
            </w:r>
          </w:p>
          <w:p w14:paraId="4360772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вание</w:t>
            </w:r>
          </w:p>
        </w:tc>
        <w:tc>
          <w:tcPr>
            <w:tcW w:w="104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6206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17A9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Кем</w:t>
            </w:r>
          </w:p>
          <w:p w14:paraId="1C291D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утверждена</w:t>
            </w:r>
          </w:p>
        </w:tc>
        <w:tc>
          <w:tcPr>
            <w:tcW w:w="198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6A0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6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0478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Воз-раст</w:t>
            </w:r>
          </w:p>
        </w:tc>
        <w:tc>
          <w:tcPr>
            <w:tcW w:w="65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2581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Коли-чество групп</w:t>
            </w:r>
          </w:p>
        </w:tc>
        <w:tc>
          <w:tcPr>
            <w:tcW w:w="19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B42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Наглядные, учебно-методические пособия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3D6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Кто реализует</w:t>
            </w:r>
          </w:p>
        </w:tc>
      </w:tr>
      <w:tr w14:paraId="382DD4F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5" w:hRule="atLeast"/>
        </w:trPr>
        <w:tc>
          <w:tcPr>
            <w:tcW w:w="1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62E4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>Примерная основная общеобразовательная программа дошкольного образования «От рождения до школы»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8007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Под редак-</w:t>
            </w:r>
          </w:p>
          <w:p w14:paraId="0C237B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цией Н.Е.Вераксы, Т.С.Комаровой, М.А.Васильевой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D80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РекомендованаМинистер-</w:t>
            </w:r>
          </w:p>
          <w:p w14:paraId="6914F11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ство образо-</w:t>
            </w:r>
          </w:p>
          <w:p w14:paraId="5A56CCF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вания РФ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BE0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Создание благоприятных условий      для полноценного проживания ребёнком дошкольного детства.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обучение в школе, обеспечение безопасности жизнедеятельности дошкольника.</w:t>
            </w:r>
          </w:p>
        </w:tc>
        <w:tc>
          <w:tcPr>
            <w:tcW w:w="6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C25D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1,5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-7</w:t>
            </w:r>
          </w:p>
          <w:p w14:paraId="06B331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B54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9477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 Методическая литература.</w:t>
            </w:r>
          </w:p>
          <w:p w14:paraId="3C7121E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2.Перспективные планы.</w:t>
            </w:r>
          </w:p>
          <w:p w14:paraId="4E97080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3. Конспекты занятий.</w:t>
            </w:r>
          </w:p>
          <w:p w14:paraId="4A08718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4.Наглядный мате-риал.</w:t>
            </w:r>
          </w:p>
          <w:p w14:paraId="3946549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5.Развивающие, ди-дактические игры.</w:t>
            </w:r>
          </w:p>
          <w:p w14:paraId="0321B2F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6. Учебный план.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337C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50A9F1B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</w:rPr>
      </w:pPr>
    </w:p>
    <w:p w14:paraId="2C317DBA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</w:rPr>
      </w:pPr>
    </w:p>
    <w:p w14:paraId="0C8C8169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</w:rPr>
      </w:pPr>
    </w:p>
    <w:p w14:paraId="0FDDB7A4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</w:rPr>
      </w:pPr>
    </w:p>
    <w:p w14:paraId="0E354838">
      <w:pPr>
        <w:pStyle w:val="42"/>
        <w:jc w:val="right"/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6A4573">
      <w:pPr>
        <w:pStyle w:val="42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</w:t>
      </w:r>
      <w:r>
        <w:rPr>
          <w:rFonts w:ascii="Times New Roman" w:hAnsi="Times New Roman" w:cs="Times New Roman"/>
        </w:rPr>
        <w:t xml:space="preserve">«Утверждаю»       </w:t>
      </w:r>
    </w:p>
    <w:p w14:paraId="6AB088A3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МКДОУ </w:t>
      </w:r>
    </w:p>
    <w:p w14:paraId="231B97D3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д/сада «Колосок» </w:t>
      </w:r>
    </w:p>
    <w:p w14:paraId="2B0F82AA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п.Пинчуга </w:t>
      </w:r>
    </w:p>
    <w:p w14:paraId="53FCBC69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И.Г.Чабан</w:t>
      </w:r>
    </w:p>
    <w:p w14:paraId="5D362BB6">
      <w:pPr>
        <w:pStyle w:val="42"/>
        <w:jc w:val="center"/>
        <w:rPr>
          <w:rFonts w:ascii="Times New Roman" w:hAnsi="Times New Roman" w:cs="Times New Roman"/>
        </w:rPr>
      </w:pPr>
    </w:p>
    <w:p w14:paraId="11626A05">
      <w:pPr>
        <w:pStyle w:val="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ДОШКОЛЬНОЕ ОБРАЗОВАТЕЛЬНОЕ УЧРЕЖДЕНИЯ ДЕТСКИЙ САД « КОЛОСОК» п.ПИНЧУГА</w:t>
      </w:r>
    </w:p>
    <w:p w14:paraId="06C17B86">
      <w:pPr>
        <w:pStyle w:val="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СЕТКА ОРГАНИЗОВАННОЙ ОБРАЗОВАТЕЛЬНОЙ ДЕЯТЕЛЬНОСТИ НА 202</w:t>
      </w:r>
      <w:r>
        <w:rPr>
          <w:rFonts w:hint="default" w:ascii="Times New Roman" w:hAnsi="Times New Roman" w:cs="Times New Roman"/>
          <w:b/>
          <w:lang w:val="ru-RU"/>
        </w:rPr>
        <w:t>4</w:t>
      </w:r>
      <w:r>
        <w:rPr>
          <w:rFonts w:ascii="Times New Roman" w:hAnsi="Times New Roman" w:cs="Times New Roman"/>
          <w:b/>
        </w:rPr>
        <w:t>-202</w:t>
      </w:r>
      <w:r>
        <w:rPr>
          <w:rFonts w:hint="default"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</w:rPr>
        <w:t xml:space="preserve"> учебный год.</w:t>
      </w:r>
    </w:p>
    <w:tbl>
      <w:tblPr>
        <w:tblStyle w:val="15"/>
        <w:tblW w:w="159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3124"/>
        <w:gridCol w:w="3110"/>
        <w:gridCol w:w="3042"/>
        <w:gridCol w:w="3256"/>
        <w:gridCol w:w="2786"/>
      </w:tblGrid>
      <w:tr w14:paraId="342D04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1" w:type="dxa"/>
          </w:tcPr>
          <w:p w14:paraId="41F5FA78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4" w:type="dxa"/>
          </w:tcPr>
          <w:p w14:paraId="2A0799CA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3110" w:type="dxa"/>
          </w:tcPr>
          <w:p w14:paraId="0282A1C5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3042" w:type="dxa"/>
          </w:tcPr>
          <w:p w14:paraId="51A6C861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3256" w:type="dxa"/>
          </w:tcPr>
          <w:p w14:paraId="25F4ED0F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786" w:type="dxa"/>
          </w:tcPr>
          <w:p w14:paraId="7DA3BFF4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14:paraId="67021C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75" w:hRule="atLeast"/>
        </w:trPr>
        <w:tc>
          <w:tcPr>
            <w:tcW w:w="601" w:type="dxa"/>
            <w:textDirection w:val="btLr"/>
          </w:tcPr>
          <w:p w14:paraId="752225FD">
            <w:pPr>
              <w:pStyle w:val="42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Младшая  подгуппа</w:t>
            </w:r>
          </w:p>
        </w:tc>
        <w:tc>
          <w:tcPr>
            <w:tcW w:w="3124" w:type="dxa"/>
          </w:tcPr>
          <w:p w14:paraId="16CF65A8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Познавательное развитие  </w:t>
            </w:r>
          </w:p>
          <w:p w14:paraId="49F3088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(формирование целостной картины мира).</w:t>
            </w:r>
          </w:p>
          <w:p w14:paraId="2395513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EA42E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  <w:p w14:paraId="20C03288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14:paraId="120614F5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60C784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0" w:type="dxa"/>
          </w:tcPr>
          <w:p w14:paraId="72899047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39F2F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Познавательное развитие </w:t>
            </w:r>
          </w:p>
          <w:p w14:paraId="692AC92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(формирование элементарных математических представлений, конструирование).</w:t>
            </w:r>
          </w:p>
          <w:p w14:paraId="19E1F7CD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5D627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Художественно-эстетическое  развитие </w:t>
            </w:r>
          </w:p>
          <w:p w14:paraId="41B05B1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  <w:p w14:paraId="0932A013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DDB93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48E866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14:paraId="2B61A6DB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Речевое развитие.</w:t>
            </w:r>
          </w:p>
          <w:p w14:paraId="01673AE3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39351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</w:tc>
        <w:tc>
          <w:tcPr>
            <w:tcW w:w="3256" w:type="dxa"/>
          </w:tcPr>
          <w:p w14:paraId="74827C7C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DC274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1.Художественно-эстетическое развитие (рисование/лепка)</w:t>
            </w:r>
          </w:p>
          <w:p w14:paraId="2F9D29D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AB0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развитие (музыка)</w:t>
            </w:r>
          </w:p>
        </w:tc>
        <w:tc>
          <w:tcPr>
            <w:tcW w:w="2786" w:type="dxa"/>
          </w:tcPr>
          <w:p w14:paraId="417BD28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CCEE3D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Художественно-эстетическое  развитие</w:t>
            </w:r>
          </w:p>
          <w:p w14:paraId="33BAFF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(аппликация/ конструирование).</w:t>
            </w:r>
          </w:p>
          <w:p w14:paraId="5A3584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6CF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</w:tc>
      </w:tr>
      <w:tr w14:paraId="60052C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66" w:hRule="atLeast"/>
        </w:trPr>
        <w:tc>
          <w:tcPr>
            <w:tcW w:w="601" w:type="dxa"/>
            <w:textDirection w:val="btLr"/>
          </w:tcPr>
          <w:p w14:paraId="5662EDCF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подгруппа</w:t>
            </w:r>
          </w:p>
        </w:tc>
        <w:tc>
          <w:tcPr>
            <w:tcW w:w="3124" w:type="dxa"/>
          </w:tcPr>
          <w:p w14:paraId="2DE83461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1.Познавательное развитие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(приобщение к социокультурным ценностям, ознакомление с миром природы).</w:t>
            </w:r>
          </w:p>
          <w:p w14:paraId="594A3393">
            <w:pPr>
              <w:pStyle w:val="42"/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F7DAFAD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Физическая развитие</w:t>
            </w:r>
          </w:p>
        </w:tc>
        <w:tc>
          <w:tcPr>
            <w:tcW w:w="3110" w:type="dxa"/>
          </w:tcPr>
          <w:p w14:paraId="70147788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5C5B13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1.Познавательное развитие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(формирование элементарных математических представлений).</w:t>
            </w:r>
          </w:p>
          <w:p w14:paraId="64482493">
            <w:pPr>
              <w:pStyle w:val="42"/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B106039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Художественно-эстетическое  развитие  (музыка)</w:t>
            </w:r>
          </w:p>
          <w:p w14:paraId="16F9BC9F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2" w:type="dxa"/>
          </w:tcPr>
          <w:p w14:paraId="67CD5D4D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394F05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Речевое развитие (коммуникативная деятельность, ознакомление с худож</w:t>
            </w:r>
          </w:p>
          <w:p w14:paraId="51120C47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ественной  литературой).</w:t>
            </w:r>
          </w:p>
          <w:p w14:paraId="1B79352A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Физическая культура</w:t>
            </w:r>
          </w:p>
          <w:p w14:paraId="528444DD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6D9B416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D09C6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1.Художественно-эстетическое  развитие  (лепка/ рисование )</w:t>
            </w:r>
          </w:p>
          <w:p w14:paraId="7CE9C9DB">
            <w:pPr>
              <w:pStyle w:val="45"/>
              <w:spacing w:after="0" w:line="240" w:lineRule="auto"/>
              <w:rPr>
                <w:sz w:val="20"/>
                <w:szCs w:val="20"/>
              </w:rPr>
            </w:pPr>
          </w:p>
          <w:p w14:paraId="4C27EE3E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 развитие  (музыка)</w:t>
            </w:r>
          </w:p>
          <w:p w14:paraId="539D8E62">
            <w:pPr>
              <w:pStyle w:val="42"/>
              <w:ind w:left="720"/>
              <w:rPr>
                <w:sz w:val="20"/>
                <w:szCs w:val="20"/>
              </w:rPr>
            </w:pPr>
          </w:p>
        </w:tc>
        <w:tc>
          <w:tcPr>
            <w:tcW w:w="2786" w:type="dxa"/>
          </w:tcPr>
          <w:p w14:paraId="27C8E317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 развитие</w:t>
            </w:r>
          </w:p>
          <w:p w14:paraId="0BE1FBEC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(аппликация /конструирование).</w:t>
            </w:r>
          </w:p>
          <w:p w14:paraId="45BA085B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0FBB77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2.Физическая культура</w:t>
            </w:r>
          </w:p>
          <w:p w14:paraId="0067CB1D">
            <w:pPr>
              <w:pStyle w:val="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14:paraId="648A4C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23" w:hRule="atLeast"/>
        </w:trPr>
        <w:tc>
          <w:tcPr>
            <w:tcW w:w="601" w:type="dxa"/>
            <w:textDirection w:val="btLr"/>
          </w:tcPr>
          <w:p w14:paraId="53C71A31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подгруппа</w:t>
            </w:r>
          </w:p>
        </w:tc>
        <w:tc>
          <w:tcPr>
            <w:tcW w:w="3124" w:type="dxa"/>
          </w:tcPr>
          <w:p w14:paraId="6E4EF0E5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 (приобщение к социокультурным ценностям, ознакомление с миром природы).</w:t>
            </w:r>
          </w:p>
          <w:p w14:paraId="2D2BAFB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6CE9B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 развитие (рисование).</w:t>
            </w:r>
          </w:p>
          <w:p w14:paraId="6A6071D7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2AFA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Физическая культура</w:t>
            </w:r>
          </w:p>
        </w:tc>
        <w:tc>
          <w:tcPr>
            <w:tcW w:w="3110" w:type="dxa"/>
          </w:tcPr>
          <w:p w14:paraId="28EF32A9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ний).</w:t>
            </w:r>
          </w:p>
          <w:p w14:paraId="3E0ADBC5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C7FA24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развитие (музыка)</w:t>
            </w:r>
          </w:p>
        </w:tc>
        <w:tc>
          <w:tcPr>
            <w:tcW w:w="3042" w:type="dxa"/>
          </w:tcPr>
          <w:p w14:paraId="107DA2A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 развитие   (рисование).</w:t>
            </w:r>
          </w:p>
          <w:p w14:paraId="0CBC0493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289594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2.Речевое развитие (ознакомление с художественной литературой)</w:t>
            </w:r>
          </w:p>
          <w:p w14:paraId="738EE59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A863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Физическая культура</w:t>
            </w:r>
          </w:p>
          <w:p w14:paraId="0019A0A9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6" w:type="dxa"/>
          </w:tcPr>
          <w:p w14:paraId="287317BC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Речевое развитие (коммуникативные навыки).</w:t>
            </w:r>
          </w:p>
          <w:p w14:paraId="1658EA49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39C11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 Художественно-эстетическое развитие (музыка)</w:t>
            </w:r>
          </w:p>
        </w:tc>
        <w:tc>
          <w:tcPr>
            <w:tcW w:w="2786" w:type="dxa"/>
          </w:tcPr>
          <w:p w14:paraId="0693BEB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Художественно-эстетическое  развитие (лепка/аппликация).</w:t>
            </w:r>
          </w:p>
          <w:p w14:paraId="7479E85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6D7ED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</w:tc>
      </w:tr>
      <w:tr w14:paraId="09EAA8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4" w:hRule="atLeast"/>
        </w:trPr>
        <w:tc>
          <w:tcPr>
            <w:tcW w:w="601" w:type="dxa"/>
            <w:textDirection w:val="btLr"/>
          </w:tcPr>
          <w:p w14:paraId="200F6117">
            <w:pPr>
              <w:pStyle w:val="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подгруппа</w:t>
            </w:r>
          </w:p>
        </w:tc>
        <w:tc>
          <w:tcPr>
            <w:tcW w:w="3124" w:type="dxa"/>
          </w:tcPr>
          <w:p w14:paraId="10902877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 (приобщение к социокультурным ценностям, ознакомление с миром природы).</w:t>
            </w:r>
          </w:p>
          <w:p w14:paraId="7750D7D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B78AF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Речевое развитие (коммуникативные навыки).</w:t>
            </w:r>
          </w:p>
          <w:p w14:paraId="4C9E263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EFD76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Физическая культура</w:t>
            </w:r>
          </w:p>
        </w:tc>
        <w:tc>
          <w:tcPr>
            <w:tcW w:w="3110" w:type="dxa"/>
          </w:tcPr>
          <w:p w14:paraId="2FBAB30F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ний).</w:t>
            </w:r>
          </w:p>
          <w:p w14:paraId="518B2924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856FB9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 Художественно-эстетическое развитие (музыка)</w:t>
            </w:r>
          </w:p>
        </w:tc>
        <w:tc>
          <w:tcPr>
            <w:tcW w:w="3042" w:type="dxa"/>
          </w:tcPr>
          <w:p w14:paraId="274C195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 развитие   (рисование).</w:t>
            </w:r>
          </w:p>
          <w:p w14:paraId="4BE301BD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639D9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14:paraId="24741396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4512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Художественно-эстетическое развитие (музыка)</w:t>
            </w:r>
          </w:p>
        </w:tc>
        <w:tc>
          <w:tcPr>
            <w:tcW w:w="3256" w:type="dxa"/>
          </w:tcPr>
          <w:p w14:paraId="5DCDAA3B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ний).</w:t>
            </w:r>
          </w:p>
          <w:p w14:paraId="0008D27A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71AD15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 развитие (лепка/аппликация).</w:t>
            </w:r>
          </w:p>
          <w:p w14:paraId="4A05B842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2C898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Физическая культура</w:t>
            </w:r>
          </w:p>
        </w:tc>
        <w:tc>
          <w:tcPr>
            <w:tcW w:w="2786" w:type="dxa"/>
          </w:tcPr>
          <w:p w14:paraId="40CCD230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Художественно-эстетическое  развитие (рисование).</w:t>
            </w:r>
          </w:p>
          <w:p w14:paraId="35D573D6">
            <w:pPr>
              <w:pStyle w:val="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D85CC">
            <w:pPr>
              <w:spacing w:after="0" w:line="240" w:lineRule="auto"/>
              <w:rPr>
                <w:sz w:val="20"/>
                <w:szCs w:val="20"/>
              </w:rPr>
            </w:pPr>
          </w:p>
          <w:p w14:paraId="6006004B">
            <w:pPr>
              <w:pStyle w:val="42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2.Речевое развитие (ознакомление с художественной литературой)</w:t>
            </w:r>
          </w:p>
        </w:tc>
      </w:tr>
    </w:tbl>
    <w:p w14:paraId="5A4A5D4E">
      <w:pPr>
        <w:pStyle w:val="42"/>
        <w:jc w:val="right"/>
        <w:rPr>
          <w:rFonts w:ascii="Times New Roman" w:hAnsi="Times New Roman" w:cs="Times New Roman"/>
        </w:rPr>
      </w:pPr>
    </w:p>
    <w:p w14:paraId="0AD5C5D5">
      <w:pPr>
        <w:pStyle w:val="42"/>
        <w:jc w:val="right"/>
        <w:rPr>
          <w:rFonts w:ascii="Times New Roman" w:hAnsi="Times New Roman" w:cs="Times New Roman"/>
        </w:rPr>
      </w:pPr>
    </w:p>
    <w:p w14:paraId="0C431E8A">
      <w:pPr>
        <w:pStyle w:val="42"/>
        <w:jc w:val="right"/>
        <w:rPr>
          <w:rFonts w:ascii="Times New Roman" w:hAnsi="Times New Roman" w:cs="Times New Roman"/>
        </w:rPr>
      </w:pPr>
    </w:p>
    <w:p w14:paraId="3C15F731">
      <w:pPr>
        <w:pStyle w:val="42"/>
        <w:jc w:val="right"/>
        <w:rPr>
          <w:rFonts w:ascii="Times New Roman" w:hAnsi="Times New Roman" w:cs="Times New Roman"/>
        </w:rPr>
      </w:pPr>
    </w:p>
    <w:p w14:paraId="677A166E">
      <w:pPr>
        <w:pStyle w:val="42"/>
        <w:jc w:val="right"/>
        <w:rPr>
          <w:rFonts w:ascii="Times New Roman" w:hAnsi="Times New Roman" w:cs="Times New Roman"/>
        </w:rPr>
      </w:pPr>
    </w:p>
    <w:p w14:paraId="6736D42B">
      <w:pPr>
        <w:pStyle w:val="42"/>
        <w:jc w:val="right"/>
        <w:rPr>
          <w:rFonts w:ascii="Times New Roman" w:hAnsi="Times New Roman" w:cs="Times New Roman"/>
        </w:rPr>
      </w:pPr>
    </w:p>
    <w:p w14:paraId="219388B8">
      <w:pPr>
        <w:pStyle w:val="42"/>
        <w:jc w:val="right"/>
        <w:rPr>
          <w:rFonts w:ascii="Times New Roman" w:hAnsi="Times New Roman" w:cs="Times New Roman"/>
        </w:rPr>
      </w:pPr>
    </w:p>
    <w:p w14:paraId="383BD9DE">
      <w:pPr>
        <w:pStyle w:val="42"/>
        <w:jc w:val="right"/>
        <w:rPr>
          <w:rFonts w:ascii="Times New Roman" w:hAnsi="Times New Roman" w:cs="Times New Roman"/>
        </w:rPr>
      </w:pPr>
    </w:p>
    <w:p w14:paraId="2F6BB5CC">
      <w:pPr>
        <w:pStyle w:val="42"/>
        <w:jc w:val="right"/>
        <w:rPr>
          <w:rFonts w:ascii="Times New Roman" w:hAnsi="Times New Roman" w:cs="Times New Roman"/>
        </w:rPr>
      </w:pPr>
    </w:p>
    <w:p w14:paraId="6C13AD23">
      <w:pPr>
        <w:pStyle w:val="42"/>
        <w:jc w:val="right"/>
        <w:rPr>
          <w:rFonts w:ascii="Times New Roman" w:hAnsi="Times New Roman" w:cs="Times New Roman"/>
        </w:rPr>
      </w:pPr>
    </w:p>
    <w:p w14:paraId="2AA6009D">
      <w:pPr>
        <w:pStyle w:val="42"/>
        <w:jc w:val="right"/>
        <w:rPr>
          <w:rFonts w:ascii="Times New Roman" w:hAnsi="Times New Roman" w:cs="Times New Roman"/>
        </w:rPr>
      </w:pPr>
    </w:p>
    <w:p w14:paraId="5FB1D761">
      <w:pPr>
        <w:pStyle w:val="42"/>
        <w:jc w:val="right"/>
        <w:rPr>
          <w:rFonts w:ascii="Times New Roman" w:hAnsi="Times New Roman" w:cs="Times New Roman"/>
        </w:rPr>
      </w:pPr>
    </w:p>
    <w:p w14:paraId="6043C117">
      <w:pPr>
        <w:pStyle w:val="42"/>
        <w:jc w:val="right"/>
        <w:rPr>
          <w:rFonts w:ascii="Times New Roman" w:hAnsi="Times New Roman" w:cs="Times New Roman"/>
        </w:rPr>
      </w:pPr>
    </w:p>
    <w:p w14:paraId="0D578E15">
      <w:pPr>
        <w:pStyle w:val="42"/>
        <w:jc w:val="right"/>
        <w:rPr>
          <w:rFonts w:ascii="Times New Roman" w:hAnsi="Times New Roman" w:cs="Times New Roman"/>
        </w:rPr>
      </w:pPr>
    </w:p>
    <w:p w14:paraId="7AED51AC">
      <w:pPr>
        <w:pStyle w:val="42"/>
        <w:jc w:val="right"/>
        <w:rPr>
          <w:rFonts w:ascii="Times New Roman" w:hAnsi="Times New Roman" w:cs="Times New Roman"/>
        </w:rPr>
      </w:pPr>
    </w:p>
    <w:p w14:paraId="0B72BA2D">
      <w:pPr>
        <w:pStyle w:val="42"/>
        <w:jc w:val="right"/>
        <w:rPr>
          <w:rFonts w:ascii="Times New Roman" w:hAnsi="Times New Roman" w:cs="Times New Roman"/>
        </w:rPr>
      </w:pPr>
    </w:p>
    <w:p w14:paraId="1FB2ACC9">
      <w:pPr>
        <w:pStyle w:val="42"/>
        <w:jc w:val="right"/>
        <w:rPr>
          <w:rFonts w:ascii="Times New Roman" w:hAnsi="Times New Roman" w:cs="Times New Roman"/>
        </w:rPr>
      </w:pPr>
    </w:p>
    <w:p w14:paraId="30130691">
      <w:pPr>
        <w:pStyle w:val="42"/>
        <w:jc w:val="right"/>
        <w:rPr>
          <w:rFonts w:ascii="Times New Roman" w:hAnsi="Times New Roman" w:cs="Times New Roman"/>
        </w:rPr>
      </w:pPr>
    </w:p>
    <w:p w14:paraId="76289F93">
      <w:pPr>
        <w:pStyle w:val="42"/>
        <w:jc w:val="right"/>
        <w:rPr>
          <w:rFonts w:ascii="Times New Roman" w:hAnsi="Times New Roman" w:cs="Times New Roman"/>
        </w:rPr>
      </w:pPr>
    </w:p>
    <w:p w14:paraId="0C1DDD48">
      <w:pPr>
        <w:pStyle w:val="42"/>
        <w:jc w:val="right"/>
        <w:rPr>
          <w:rFonts w:ascii="Times New Roman" w:hAnsi="Times New Roman" w:cs="Times New Roman"/>
        </w:rPr>
      </w:pPr>
    </w:p>
    <w:p w14:paraId="21667C6A">
      <w:pPr>
        <w:pStyle w:val="42"/>
        <w:jc w:val="right"/>
        <w:rPr>
          <w:rFonts w:ascii="Times New Roman" w:hAnsi="Times New Roman" w:cs="Times New Roman"/>
        </w:rPr>
      </w:pPr>
    </w:p>
    <w:p w14:paraId="7BE9ACB2">
      <w:pPr>
        <w:pStyle w:val="42"/>
        <w:jc w:val="right"/>
        <w:rPr>
          <w:rFonts w:ascii="Times New Roman" w:hAnsi="Times New Roman" w:cs="Times New Roman"/>
        </w:rPr>
      </w:pPr>
    </w:p>
    <w:p w14:paraId="660CC619">
      <w:pPr>
        <w:pStyle w:val="42"/>
        <w:jc w:val="right"/>
        <w:rPr>
          <w:rFonts w:ascii="Times New Roman" w:hAnsi="Times New Roman" w:cs="Times New Roman"/>
        </w:rPr>
      </w:pPr>
    </w:p>
    <w:p w14:paraId="4CF6E6EC">
      <w:pPr>
        <w:pStyle w:val="42"/>
        <w:jc w:val="right"/>
        <w:rPr>
          <w:rFonts w:ascii="Times New Roman" w:hAnsi="Times New Roman" w:cs="Times New Roman"/>
        </w:rPr>
      </w:pPr>
    </w:p>
    <w:p w14:paraId="444BB02E">
      <w:pPr>
        <w:pStyle w:val="42"/>
        <w:jc w:val="right"/>
        <w:rPr>
          <w:rFonts w:ascii="Times New Roman" w:hAnsi="Times New Roman" w:cs="Times New Roman"/>
        </w:rPr>
      </w:pPr>
    </w:p>
    <w:p w14:paraId="7B769CA7">
      <w:pPr>
        <w:pStyle w:val="42"/>
        <w:jc w:val="right"/>
        <w:rPr>
          <w:rFonts w:ascii="Times New Roman" w:hAnsi="Times New Roman" w:cs="Times New Roman"/>
        </w:rPr>
      </w:pPr>
    </w:p>
    <w:p w14:paraId="2A2C7F57">
      <w:pPr>
        <w:pStyle w:val="42"/>
        <w:jc w:val="right"/>
        <w:rPr>
          <w:rFonts w:ascii="Times New Roman" w:hAnsi="Times New Roman" w:cs="Times New Roman"/>
        </w:rPr>
      </w:pPr>
    </w:p>
    <w:p w14:paraId="71FFB7F5">
      <w:pPr>
        <w:pStyle w:val="42"/>
        <w:jc w:val="right"/>
        <w:rPr>
          <w:rFonts w:ascii="Times New Roman" w:hAnsi="Times New Roman" w:cs="Times New Roman"/>
        </w:rPr>
      </w:pPr>
    </w:p>
    <w:p w14:paraId="4DCD1424">
      <w:pPr>
        <w:pStyle w:val="42"/>
        <w:jc w:val="right"/>
        <w:rPr>
          <w:rFonts w:ascii="Times New Roman" w:hAnsi="Times New Roman" w:cs="Times New Roman"/>
        </w:rPr>
      </w:pPr>
    </w:p>
    <w:p w14:paraId="709E404C">
      <w:pPr>
        <w:pStyle w:val="42"/>
        <w:jc w:val="right"/>
        <w:rPr>
          <w:rFonts w:ascii="Times New Roman" w:hAnsi="Times New Roman" w:cs="Times New Roman"/>
        </w:rPr>
      </w:pPr>
    </w:p>
    <w:p w14:paraId="2A5C2F1A">
      <w:pPr>
        <w:pStyle w:val="42"/>
        <w:jc w:val="right"/>
        <w:rPr>
          <w:rFonts w:ascii="Times New Roman" w:hAnsi="Times New Roman" w:cs="Times New Roman"/>
        </w:rPr>
      </w:pPr>
    </w:p>
    <w:p w14:paraId="276644B0">
      <w:pPr>
        <w:pStyle w:val="42"/>
        <w:jc w:val="right"/>
        <w:rPr>
          <w:rFonts w:ascii="Times New Roman" w:hAnsi="Times New Roman" w:cs="Times New Roman"/>
        </w:rPr>
      </w:pPr>
    </w:p>
    <w:p w14:paraId="7FABF046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«Утверждаю»       </w:t>
      </w:r>
    </w:p>
    <w:p w14:paraId="284839F5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МКДОУ </w:t>
      </w:r>
    </w:p>
    <w:p w14:paraId="4828C135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д/сада « Колосок» </w:t>
      </w:r>
    </w:p>
    <w:p w14:paraId="42C7393A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п.Пинчуга </w:t>
      </w:r>
    </w:p>
    <w:p w14:paraId="35D86657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И.Г.Чабан</w:t>
      </w:r>
    </w:p>
    <w:p w14:paraId="1335401E">
      <w:pPr>
        <w:pStyle w:val="42"/>
        <w:jc w:val="center"/>
        <w:rPr>
          <w:rFonts w:ascii="Times New Roman" w:hAnsi="Times New Roman" w:cs="Times New Roman"/>
        </w:rPr>
      </w:pPr>
    </w:p>
    <w:p w14:paraId="26909574">
      <w:pPr>
        <w:pStyle w:val="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ДОШКОЛЬНОЕ ОБРАЗОВАТЕЛЬНОЕ УЧРЕЖДЕНИЯ ДЕТСКИЙ САД « КОЛОСОК» п.ПИНЧУГА</w:t>
      </w:r>
    </w:p>
    <w:p w14:paraId="60ED9D45">
      <w:pPr>
        <w:pStyle w:val="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СЕТКА ОРГАНИЗОВАННОЙ ОБРАЗОВАТЕЛЬНОЙ ДЕЯТЕЛЬНОСТИ НА 202</w:t>
      </w:r>
      <w:r>
        <w:rPr>
          <w:rFonts w:hint="default" w:ascii="Times New Roman" w:hAnsi="Times New Roman" w:cs="Times New Roman"/>
          <w:b/>
          <w:lang w:val="ru-RU"/>
        </w:rPr>
        <w:t>4</w:t>
      </w:r>
      <w:r>
        <w:rPr>
          <w:rFonts w:ascii="Times New Roman" w:hAnsi="Times New Roman" w:cs="Times New Roman"/>
          <w:b/>
        </w:rPr>
        <w:t>-202</w:t>
      </w:r>
      <w:r>
        <w:rPr>
          <w:rFonts w:hint="default"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</w:rPr>
        <w:t xml:space="preserve"> учебный год.</w:t>
      </w:r>
    </w:p>
    <w:p w14:paraId="14F3EE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младшая подгруппа</w:t>
      </w:r>
    </w:p>
    <w:tbl>
      <w:tblPr>
        <w:tblStyle w:val="1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3145"/>
        <w:gridCol w:w="3062"/>
        <w:gridCol w:w="3133"/>
        <w:gridCol w:w="3154"/>
      </w:tblGrid>
      <w:tr w14:paraId="05EE3A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184" w:type="dxa"/>
            <w:vAlign w:val="center"/>
          </w:tcPr>
          <w:p w14:paraId="34E7C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понедельник</w:t>
            </w:r>
          </w:p>
        </w:tc>
        <w:tc>
          <w:tcPr>
            <w:tcW w:w="3184" w:type="dxa"/>
            <w:vAlign w:val="center"/>
          </w:tcPr>
          <w:p w14:paraId="0B320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вторник</w:t>
            </w:r>
          </w:p>
        </w:tc>
        <w:tc>
          <w:tcPr>
            <w:tcW w:w="3184" w:type="dxa"/>
            <w:vAlign w:val="center"/>
          </w:tcPr>
          <w:p w14:paraId="1CA48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среда</w:t>
            </w:r>
          </w:p>
        </w:tc>
        <w:tc>
          <w:tcPr>
            <w:tcW w:w="3184" w:type="dxa"/>
            <w:vAlign w:val="center"/>
          </w:tcPr>
          <w:p w14:paraId="12D1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</w:tc>
        <w:tc>
          <w:tcPr>
            <w:tcW w:w="3184" w:type="dxa"/>
            <w:vAlign w:val="center"/>
          </w:tcPr>
          <w:p w14:paraId="5BD04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пятница</w:t>
            </w:r>
          </w:p>
        </w:tc>
      </w:tr>
      <w:tr w14:paraId="06299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0" w:hRule="atLeast"/>
        </w:trPr>
        <w:tc>
          <w:tcPr>
            <w:tcW w:w="3184" w:type="dxa"/>
          </w:tcPr>
          <w:p w14:paraId="4A0D8A4E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</w:p>
          <w:p w14:paraId="015403F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Познавательное развитие  </w:t>
            </w:r>
          </w:p>
          <w:p w14:paraId="16B5E498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(формирование целостной картины мира).</w:t>
            </w:r>
          </w:p>
          <w:p w14:paraId="6C5B0D70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786AA08">
            <w:pPr>
              <w:pStyle w:val="42"/>
              <w:tabs>
                <w:tab w:val="center" w:pos="14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63C599CA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  <w:p w14:paraId="141380AA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4819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504A57D7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1.Познавательное развитие </w:t>
            </w:r>
          </w:p>
          <w:p w14:paraId="144EE2E3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(формирование элементарных математических представлений).</w:t>
            </w:r>
          </w:p>
          <w:p w14:paraId="64417F21">
            <w:pPr>
              <w:pStyle w:val="42"/>
              <w:tabs>
                <w:tab w:val="center" w:pos="1484"/>
              </w:tabs>
              <w:ind w:left="114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14:paraId="1160FF06">
            <w:pPr>
              <w:pStyle w:val="42"/>
              <w:tabs>
                <w:tab w:val="center" w:pos="1484"/>
              </w:tabs>
              <w:ind w:left="36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14:paraId="4E6D159D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9/45 - 10/00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2. Художественно-эстетическое развитие (музыка)</w:t>
            </w:r>
          </w:p>
          <w:p w14:paraId="14092EC9">
            <w:pPr>
              <w:pStyle w:val="42"/>
              <w:tabs>
                <w:tab w:val="center" w:pos="1484"/>
              </w:tabs>
              <w:ind w:left="72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5C671D10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</w:p>
          <w:p w14:paraId="12761165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Речевое развитие.</w:t>
            </w:r>
          </w:p>
          <w:p w14:paraId="7F7D4147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42BB90C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1D13124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7E95FC2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  <w:p w14:paraId="216C3C8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51878E73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9/30</w:t>
            </w:r>
          </w:p>
          <w:p w14:paraId="211FA61F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</w:t>
            </w:r>
          </w:p>
          <w:p w14:paraId="6976FBB9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(лепка/ рисование).</w:t>
            </w:r>
          </w:p>
          <w:p w14:paraId="3ACA7FAD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1615083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35C20CB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Художественно-эстетическое развитие (музыка)</w:t>
            </w:r>
          </w:p>
          <w:p w14:paraId="4C14D6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4B2AA051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569EB11A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</w:t>
            </w:r>
          </w:p>
          <w:p w14:paraId="5AD06E03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(конструирование/</w:t>
            </w:r>
          </w:p>
          <w:p w14:paraId="6087F6A4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аппликация</w:t>
            </w:r>
          </w:p>
          <w:p w14:paraId="28E85609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12E205F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</w:tc>
      </w:tr>
    </w:tbl>
    <w:p w14:paraId="2C4E555B">
      <w:pPr>
        <w:rPr>
          <w:rFonts w:ascii="Times New Roman" w:hAnsi="Times New Roman" w:cs="Times New Roman"/>
          <w:sz w:val="32"/>
          <w:szCs w:val="32"/>
        </w:rPr>
      </w:pPr>
    </w:p>
    <w:p w14:paraId="0958260B">
      <w:pPr>
        <w:rPr>
          <w:rFonts w:ascii="Times New Roman" w:hAnsi="Times New Roman" w:cs="Times New Roman"/>
          <w:sz w:val="32"/>
          <w:szCs w:val="32"/>
        </w:rPr>
      </w:pPr>
    </w:p>
    <w:p w14:paraId="0AB8F6CA">
      <w:pPr>
        <w:rPr>
          <w:rFonts w:ascii="Times New Roman" w:hAnsi="Times New Roman" w:cs="Times New Roman"/>
          <w:sz w:val="32"/>
          <w:szCs w:val="32"/>
        </w:rPr>
      </w:pPr>
    </w:p>
    <w:p w14:paraId="6BFE70FC">
      <w:pPr>
        <w:pStyle w:val="42"/>
        <w:jc w:val="right"/>
        <w:rPr>
          <w:rFonts w:ascii="Times New Roman" w:hAnsi="Times New Roman" w:cs="Times New Roman"/>
        </w:rPr>
      </w:pPr>
    </w:p>
    <w:p w14:paraId="49FF11A9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«Утверждаю»       </w:t>
      </w:r>
    </w:p>
    <w:p w14:paraId="0F2F6FE7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МКДОУ </w:t>
      </w:r>
    </w:p>
    <w:p w14:paraId="3D2181B3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д/сада « Колосок» </w:t>
      </w:r>
    </w:p>
    <w:p w14:paraId="124EAB9A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п.Пинчуга  </w:t>
      </w:r>
    </w:p>
    <w:p w14:paraId="16D8102F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И.Г.Чабан</w:t>
      </w:r>
    </w:p>
    <w:p w14:paraId="271380F6">
      <w:pPr>
        <w:pStyle w:val="42"/>
        <w:jc w:val="center"/>
        <w:rPr>
          <w:rFonts w:ascii="Times New Roman" w:hAnsi="Times New Roman" w:cs="Times New Roman"/>
        </w:rPr>
      </w:pPr>
    </w:p>
    <w:p w14:paraId="71EF5F8B">
      <w:pPr>
        <w:pStyle w:val="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ДОШКОЛЬНОЕ ОБРАЗОВАТЕЛЬНОЕ УЧРЕЖДЕНИЯ ДЕТСКИЙ САД « КОЛОСОК» п.ПИНЧУГА</w:t>
      </w:r>
    </w:p>
    <w:p w14:paraId="30E21D1B">
      <w:pPr>
        <w:pStyle w:val="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СЕТКА ОРГАНИЗОВАННОЙ ОБРАЗОВАТЕЛЬНОЙ ДЕЯТЕЛЬНОСТИ НА 202</w:t>
      </w:r>
      <w:r>
        <w:rPr>
          <w:rFonts w:hint="default" w:ascii="Times New Roman" w:hAnsi="Times New Roman" w:cs="Times New Roman"/>
          <w:b/>
          <w:lang w:val="ru-RU"/>
        </w:rPr>
        <w:t>4</w:t>
      </w:r>
      <w:r>
        <w:rPr>
          <w:rFonts w:ascii="Times New Roman" w:hAnsi="Times New Roman" w:cs="Times New Roman"/>
          <w:b/>
        </w:rPr>
        <w:t>-202</w:t>
      </w:r>
      <w:r>
        <w:rPr>
          <w:rFonts w:hint="default"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</w:rPr>
        <w:t xml:space="preserve"> учебный год.</w:t>
      </w:r>
    </w:p>
    <w:p w14:paraId="4DF8AD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ru-RU"/>
        </w:rPr>
        <w:t>Средняя</w:t>
      </w:r>
      <w:r>
        <w:rPr>
          <w:rFonts w:hint="default" w:ascii="Times New Roman" w:hAnsi="Times New Roman" w:cs="Times New Roman"/>
          <w:b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подгруппа</w:t>
      </w:r>
    </w:p>
    <w:tbl>
      <w:tblPr>
        <w:tblStyle w:val="1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3145"/>
        <w:gridCol w:w="3062"/>
        <w:gridCol w:w="3133"/>
        <w:gridCol w:w="3154"/>
      </w:tblGrid>
      <w:tr w14:paraId="0C7D2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184" w:type="dxa"/>
            <w:vAlign w:val="center"/>
          </w:tcPr>
          <w:p w14:paraId="48C76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понедельник</w:t>
            </w:r>
          </w:p>
        </w:tc>
        <w:tc>
          <w:tcPr>
            <w:tcW w:w="3184" w:type="dxa"/>
            <w:vAlign w:val="center"/>
          </w:tcPr>
          <w:p w14:paraId="34E9B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вторник</w:t>
            </w:r>
          </w:p>
        </w:tc>
        <w:tc>
          <w:tcPr>
            <w:tcW w:w="3184" w:type="dxa"/>
            <w:vAlign w:val="center"/>
          </w:tcPr>
          <w:p w14:paraId="3CA9A5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среда</w:t>
            </w:r>
          </w:p>
        </w:tc>
        <w:tc>
          <w:tcPr>
            <w:tcW w:w="3184" w:type="dxa"/>
            <w:vAlign w:val="center"/>
          </w:tcPr>
          <w:p w14:paraId="39442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</w:tc>
        <w:tc>
          <w:tcPr>
            <w:tcW w:w="3184" w:type="dxa"/>
            <w:vAlign w:val="center"/>
          </w:tcPr>
          <w:p w14:paraId="50B70F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пятница</w:t>
            </w:r>
          </w:p>
        </w:tc>
      </w:tr>
      <w:tr w14:paraId="0DB246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0" w:hRule="atLeast"/>
        </w:trPr>
        <w:tc>
          <w:tcPr>
            <w:tcW w:w="3184" w:type="dxa"/>
          </w:tcPr>
          <w:p w14:paraId="5C2ACF8F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</w:p>
          <w:p w14:paraId="060E3F95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Познавательное развитие  </w:t>
            </w:r>
          </w:p>
          <w:p w14:paraId="15135632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(формирование целостной картины мира).</w:t>
            </w:r>
          </w:p>
          <w:p w14:paraId="7E4D119E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DB0C185">
            <w:pPr>
              <w:pStyle w:val="42"/>
              <w:tabs>
                <w:tab w:val="center" w:pos="14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33328013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  <w:p w14:paraId="422A7CE2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886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170935C1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1.Познавательное развитие </w:t>
            </w:r>
          </w:p>
          <w:p w14:paraId="5CAE7E56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(формирование элементарных математических представлений).</w:t>
            </w:r>
          </w:p>
          <w:p w14:paraId="6288FB4C">
            <w:pPr>
              <w:pStyle w:val="42"/>
              <w:tabs>
                <w:tab w:val="center" w:pos="1484"/>
              </w:tabs>
              <w:ind w:left="114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14:paraId="728F75FE">
            <w:pPr>
              <w:pStyle w:val="42"/>
              <w:tabs>
                <w:tab w:val="center" w:pos="1484"/>
              </w:tabs>
              <w:ind w:left="36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14:paraId="2D547326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9/45 - 10/00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2. Художественно-эстетическое развитие (музыка)</w:t>
            </w:r>
          </w:p>
          <w:p w14:paraId="687D7EE6">
            <w:pPr>
              <w:pStyle w:val="42"/>
              <w:tabs>
                <w:tab w:val="center" w:pos="1484"/>
              </w:tabs>
              <w:ind w:left="72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2BF7BC72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</w:p>
          <w:p w14:paraId="2372CBF8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Речевое развитие.</w:t>
            </w:r>
          </w:p>
          <w:p w14:paraId="30324105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F881BA0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5F0DB3E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D0EF415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  <w:p w14:paraId="616E43E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17CBDE78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9/30</w:t>
            </w:r>
          </w:p>
          <w:p w14:paraId="21F8CC6E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</w:t>
            </w:r>
          </w:p>
          <w:p w14:paraId="67CED17F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(лепка/ рисование).</w:t>
            </w:r>
          </w:p>
          <w:p w14:paraId="2F646805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6267B6A0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C35390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Художественно-эстетическое развитие (музыка)</w:t>
            </w:r>
          </w:p>
          <w:p w14:paraId="2471E7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4F80CF12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9/15 - 9/30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0B1DD235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</w:t>
            </w:r>
          </w:p>
          <w:p w14:paraId="24815575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(конструирование/</w:t>
            </w:r>
          </w:p>
          <w:p w14:paraId="67D6F0AD">
            <w:pPr>
              <w:pStyle w:val="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аппликация</w:t>
            </w:r>
          </w:p>
          <w:p w14:paraId="15222F4F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9/45 - 10/00</w:t>
            </w:r>
          </w:p>
          <w:p w14:paraId="6309917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</w:tc>
      </w:tr>
    </w:tbl>
    <w:p w14:paraId="643455DB">
      <w:pPr>
        <w:rPr>
          <w:rFonts w:ascii="Times New Roman" w:hAnsi="Times New Roman" w:cs="Times New Roman"/>
          <w:sz w:val="32"/>
          <w:szCs w:val="32"/>
        </w:rPr>
      </w:pPr>
    </w:p>
    <w:p w14:paraId="62C34045">
      <w:pPr>
        <w:rPr>
          <w:rFonts w:ascii="Times New Roman" w:hAnsi="Times New Roman" w:cs="Times New Roman"/>
          <w:sz w:val="32"/>
          <w:szCs w:val="32"/>
        </w:rPr>
      </w:pPr>
    </w:p>
    <w:p w14:paraId="78BDBDF2">
      <w:pPr>
        <w:rPr>
          <w:rFonts w:ascii="Times New Roman" w:hAnsi="Times New Roman" w:cs="Times New Roman"/>
          <w:sz w:val="32"/>
          <w:szCs w:val="32"/>
        </w:rPr>
      </w:pPr>
    </w:p>
    <w:p w14:paraId="6108872A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«Утверждаю»       </w:t>
      </w:r>
    </w:p>
    <w:p w14:paraId="2B637649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МКДОУ </w:t>
      </w:r>
    </w:p>
    <w:p w14:paraId="49871A37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д/сада « Колосок» </w:t>
      </w:r>
    </w:p>
    <w:p w14:paraId="4E721755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п.Пинчуга </w:t>
      </w:r>
    </w:p>
    <w:p w14:paraId="174BB8C1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И.Г.Чабан</w:t>
      </w:r>
    </w:p>
    <w:p w14:paraId="0EB020E9">
      <w:pPr>
        <w:pStyle w:val="42"/>
        <w:jc w:val="center"/>
        <w:rPr>
          <w:rFonts w:ascii="Times New Roman" w:hAnsi="Times New Roman" w:cs="Times New Roman"/>
        </w:rPr>
      </w:pPr>
    </w:p>
    <w:p w14:paraId="0A5580B6">
      <w:pPr>
        <w:pStyle w:val="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ДОШКОЛЬНОЕ ОБРАЗОВАТЕЛЬНОЕ УЧРЕЖДЕНИЯ ДЕТСКИЙ САД «КОЛОСОК» п.ПИНЧУГА</w:t>
      </w:r>
    </w:p>
    <w:p w14:paraId="4BE1E0E7">
      <w:pPr>
        <w:pStyle w:val="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СЕТКА ОРГАНИЗОВАННОЙ ОБРАЗОВАТЕЛЬНОЙ ДЕЯТЕЛЬНОСТИ НА 202</w:t>
      </w:r>
      <w:r>
        <w:rPr>
          <w:rFonts w:hint="default" w:ascii="Times New Roman" w:hAnsi="Times New Roman" w:cs="Times New Roman"/>
          <w:b/>
          <w:lang w:val="ru-RU"/>
        </w:rPr>
        <w:t>4</w:t>
      </w:r>
      <w:r>
        <w:rPr>
          <w:rFonts w:ascii="Times New Roman" w:hAnsi="Times New Roman" w:cs="Times New Roman"/>
          <w:b/>
        </w:rPr>
        <w:t>-202</w:t>
      </w:r>
      <w:r>
        <w:rPr>
          <w:rFonts w:hint="default"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</w:rPr>
        <w:t xml:space="preserve"> учебный год.</w:t>
      </w:r>
    </w:p>
    <w:p w14:paraId="0D9F816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старшая подгруппа</w:t>
      </w:r>
    </w:p>
    <w:tbl>
      <w:tblPr>
        <w:tblStyle w:val="1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3106"/>
        <w:gridCol w:w="3106"/>
        <w:gridCol w:w="3145"/>
        <w:gridCol w:w="3152"/>
      </w:tblGrid>
      <w:tr w14:paraId="1B5357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184" w:type="dxa"/>
            <w:vAlign w:val="center"/>
          </w:tcPr>
          <w:p w14:paraId="5A19E9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понедельник</w:t>
            </w:r>
          </w:p>
        </w:tc>
        <w:tc>
          <w:tcPr>
            <w:tcW w:w="3184" w:type="dxa"/>
            <w:vAlign w:val="center"/>
          </w:tcPr>
          <w:p w14:paraId="4B7AA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вторник</w:t>
            </w:r>
          </w:p>
        </w:tc>
        <w:tc>
          <w:tcPr>
            <w:tcW w:w="3184" w:type="dxa"/>
            <w:vAlign w:val="center"/>
          </w:tcPr>
          <w:p w14:paraId="670DC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среда</w:t>
            </w:r>
          </w:p>
        </w:tc>
        <w:tc>
          <w:tcPr>
            <w:tcW w:w="3184" w:type="dxa"/>
            <w:vAlign w:val="center"/>
          </w:tcPr>
          <w:p w14:paraId="4CDDB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</w:tc>
        <w:tc>
          <w:tcPr>
            <w:tcW w:w="3184" w:type="dxa"/>
            <w:vAlign w:val="center"/>
          </w:tcPr>
          <w:p w14:paraId="70EA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пятница</w:t>
            </w:r>
          </w:p>
        </w:tc>
      </w:tr>
      <w:tr w14:paraId="326C25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3184" w:type="dxa"/>
          </w:tcPr>
          <w:p w14:paraId="42D779E8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9/15 - 9/40</w:t>
            </w:r>
          </w:p>
          <w:p w14:paraId="43F9FCE1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 Познавательное развитие  (приобщение к социокультурным ценностям, ознакомление с миром природы).</w:t>
            </w:r>
          </w:p>
          <w:p w14:paraId="3DFB4DD8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831E32">
            <w:pPr>
              <w:pStyle w:val="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9/50 – 10/15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2D7F8DD6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 (рисование).</w:t>
            </w:r>
          </w:p>
          <w:p w14:paraId="7912651F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1E4E26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10/25 – 10/50</w:t>
            </w:r>
          </w:p>
          <w:p w14:paraId="3677989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Физическая культура</w:t>
            </w:r>
          </w:p>
        </w:tc>
        <w:tc>
          <w:tcPr>
            <w:tcW w:w="3184" w:type="dxa"/>
          </w:tcPr>
          <w:p w14:paraId="125B0BB7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9/15 - 9/40</w:t>
            </w:r>
          </w:p>
          <w:p w14:paraId="10CE441B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ний).</w:t>
            </w:r>
          </w:p>
          <w:p w14:paraId="7C38C33B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3415766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9/50 – 10/15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35C3E4A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развитие (музыка)</w:t>
            </w:r>
          </w:p>
        </w:tc>
        <w:tc>
          <w:tcPr>
            <w:tcW w:w="3184" w:type="dxa"/>
          </w:tcPr>
          <w:p w14:paraId="53FF81AB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9/15 - 9/40</w:t>
            </w:r>
          </w:p>
          <w:p w14:paraId="179335A6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Речевое развитие (ознакомление с художественной литературой)</w:t>
            </w:r>
          </w:p>
          <w:p w14:paraId="266E9234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9DF076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8AC6FC">
            <w:pPr>
              <w:pStyle w:val="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9/50 – 10/15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1F67615E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   (рисование).</w:t>
            </w:r>
          </w:p>
          <w:p w14:paraId="76BD9AC1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551878">
            <w:pPr>
              <w:pStyle w:val="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10/25 – 10/50</w:t>
            </w:r>
          </w:p>
          <w:p w14:paraId="63BB9FEB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Физическая культура</w:t>
            </w:r>
          </w:p>
          <w:p w14:paraId="21523F5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4" w:type="dxa"/>
          </w:tcPr>
          <w:p w14:paraId="25F7D6C6">
            <w:pPr>
              <w:pStyle w:val="42"/>
              <w:tabs>
                <w:tab w:val="center" w:pos="14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9/15 - 9/40</w:t>
            </w:r>
          </w:p>
          <w:p w14:paraId="5B92D619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Речевое развитие (коммуникативные навыки).</w:t>
            </w:r>
          </w:p>
          <w:p w14:paraId="46546837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F567D8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9/50 – 10/15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438F3B6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развитие (музыка)</w:t>
            </w:r>
          </w:p>
        </w:tc>
        <w:tc>
          <w:tcPr>
            <w:tcW w:w="3184" w:type="dxa"/>
          </w:tcPr>
          <w:p w14:paraId="5A9BA00B">
            <w:pPr>
              <w:pStyle w:val="42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9/15 - 9/40</w:t>
            </w:r>
          </w:p>
          <w:p w14:paraId="3554B28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  (лепка/аппликация)</w:t>
            </w:r>
          </w:p>
          <w:p w14:paraId="207958BB">
            <w:pPr>
              <w:pStyle w:val="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9/50 – 10/15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17841D56">
            <w:pPr>
              <w:pStyle w:val="42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622BAA1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Физическая культура</w:t>
            </w:r>
          </w:p>
          <w:p w14:paraId="7C1FA575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3C4C2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8F4B3E4">
      <w:pPr>
        <w:pStyle w:val="42"/>
        <w:jc w:val="both"/>
        <w:rPr>
          <w:rFonts w:ascii="Times New Roman" w:hAnsi="Times New Roman" w:cs="Times New Roman"/>
        </w:rPr>
      </w:pPr>
    </w:p>
    <w:p w14:paraId="3F54FB00">
      <w:pPr>
        <w:pStyle w:val="42"/>
        <w:jc w:val="right"/>
        <w:rPr>
          <w:rFonts w:ascii="Times New Roman" w:hAnsi="Times New Roman" w:cs="Times New Roman"/>
        </w:rPr>
      </w:pPr>
    </w:p>
    <w:p w14:paraId="6A0F6C49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«Утверждаю»       </w:t>
      </w:r>
    </w:p>
    <w:p w14:paraId="2F467602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МКДОУ </w:t>
      </w:r>
    </w:p>
    <w:p w14:paraId="1F35442F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д/сада « Колосок» </w:t>
      </w:r>
    </w:p>
    <w:p w14:paraId="7A76163E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п.Пинчуга </w:t>
      </w:r>
    </w:p>
    <w:p w14:paraId="6C72F9C3">
      <w:pPr>
        <w:pStyle w:val="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И.Г.Чабан</w:t>
      </w:r>
    </w:p>
    <w:p w14:paraId="7E0FE01A">
      <w:pPr>
        <w:pStyle w:val="42"/>
        <w:jc w:val="center"/>
        <w:rPr>
          <w:rFonts w:ascii="Times New Roman" w:hAnsi="Times New Roman" w:cs="Times New Roman"/>
        </w:rPr>
      </w:pPr>
    </w:p>
    <w:p w14:paraId="571B0207">
      <w:pPr>
        <w:pStyle w:val="42"/>
        <w:jc w:val="center"/>
        <w:rPr>
          <w:rFonts w:ascii="Times New Roman" w:hAnsi="Times New Roman" w:cs="Times New Roman"/>
        </w:rPr>
      </w:pPr>
    </w:p>
    <w:p w14:paraId="2943D10B">
      <w:pPr>
        <w:pStyle w:val="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ДОШКОЛЬНОЕ ОБРАЗОВАТЕЛЬНОЕ УЧРЕЖДЕНИЯ ДЕТСКИЙ САД «Колосок» п.ПИНЧУГА</w:t>
      </w:r>
    </w:p>
    <w:p w14:paraId="1AF2DA57">
      <w:pPr>
        <w:pStyle w:val="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СЕТКА ОРГАНИЗОВАННОЙ ОБРАЗОВАТЕЛЬНОЙ ДЕЯТЕЛЬНОСТИ НА 202</w:t>
      </w:r>
      <w:r>
        <w:rPr>
          <w:rFonts w:hint="default" w:ascii="Times New Roman" w:hAnsi="Times New Roman" w:cs="Times New Roman"/>
          <w:b/>
          <w:lang w:val="ru-RU"/>
        </w:rPr>
        <w:t>4</w:t>
      </w:r>
      <w:r>
        <w:rPr>
          <w:rFonts w:ascii="Times New Roman" w:hAnsi="Times New Roman" w:cs="Times New Roman"/>
          <w:b/>
        </w:rPr>
        <w:t>-202</w:t>
      </w:r>
      <w:r>
        <w:rPr>
          <w:rFonts w:hint="default"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</w:rPr>
        <w:t xml:space="preserve"> учебный год.</w:t>
      </w:r>
    </w:p>
    <w:p w14:paraId="71E1099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подготовительная подгруппа</w:t>
      </w:r>
    </w:p>
    <w:tbl>
      <w:tblPr>
        <w:tblStyle w:val="1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2"/>
        <w:gridCol w:w="3111"/>
        <w:gridCol w:w="3111"/>
        <w:gridCol w:w="3148"/>
        <w:gridCol w:w="3162"/>
      </w:tblGrid>
      <w:tr w14:paraId="5D0BD1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3184" w:type="dxa"/>
            <w:vAlign w:val="center"/>
          </w:tcPr>
          <w:p w14:paraId="1C2D0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понедельник</w:t>
            </w:r>
          </w:p>
        </w:tc>
        <w:tc>
          <w:tcPr>
            <w:tcW w:w="3184" w:type="dxa"/>
            <w:vAlign w:val="center"/>
          </w:tcPr>
          <w:p w14:paraId="54517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вторник</w:t>
            </w:r>
          </w:p>
        </w:tc>
        <w:tc>
          <w:tcPr>
            <w:tcW w:w="3184" w:type="dxa"/>
            <w:vAlign w:val="center"/>
          </w:tcPr>
          <w:p w14:paraId="172BE2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среда</w:t>
            </w:r>
          </w:p>
        </w:tc>
        <w:tc>
          <w:tcPr>
            <w:tcW w:w="3184" w:type="dxa"/>
            <w:vAlign w:val="center"/>
          </w:tcPr>
          <w:p w14:paraId="475812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</w:tc>
        <w:tc>
          <w:tcPr>
            <w:tcW w:w="3184" w:type="dxa"/>
            <w:vAlign w:val="center"/>
          </w:tcPr>
          <w:p w14:paraId="18A68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пятница</w:t>
            </w:r>
          </w:p>
        </w:tc>
      </w:tr>
      <w:tr w14:paraId="3A319B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0" w:hRule="atLeast"/>
        </w:trPr>
        <w:tc>
          <w:tcPr>
            <w:tcW w:w="3184" w:type="dxa"/>
          </w:tcPr>
          <w:p w14:paraId="434E66A1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9/45</w:t>
            </w:r>
          </w:p>
          <w:p w14:paraId="343D5333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  (приобщение к социокультурным ценностям, ознакомление с миром природы).</w:t>
            </w:r>
          </w:p>
          <w:p w14:paraId="6CE1DA47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0E9911D">
            <w:pPr>
              <w:pStyle w:val="42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9/55 – 10/25</w:t>
            </w:r>
          </w:p>
          <w:p w14:paraId="2646D749">
            <w:pPr>
              <w:pStyle w:val="42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Художественно-эстетическое  развитие (рисование).</w:t>
            </w:r>
          </w:p>
          <w:p w14:paraId="356A4DBA">
            <w:pPr>
              <w:pStyle w:val="42"/>
              <w:ind w:left="1140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6E134C">
            <w:pPr>
              <w:tabs>
                <w:tab w:val="left" w:pos="977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10/35 – 11/05</w:t>
            </w:r>
          </w:p>
          <w:p w14:paraId="035A542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Физическая культура</w:t>
            </w:r>
          </w:p>
        </w:tc>
        <w:tc>
          <w:tcPr>
            <w:tcW w:w="3184" w:type="dxa"/>
          </w:tcPr>
          <w:p w14:paraId="320568F1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9/45</w:t>
            </w:r>
          </w:p>
          <w:p w14:paraId="6FC154AF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ний).</w:t>
            </w:r>
          </w:p>
          <w:p w14:paraId="0340B152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E30440">
            <w:pPr>
              <w:tabs>
                <w:tab w:val="left" w:pos="891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9/55 – 10/25</w:t>
            </w:r>
          </w:p>
          <w:p w14:paraId="2944790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Художественно-эстетическое развитие (музыка)</w:t>
            </w:r>
          </w:p>
        </w:tc>
        <w:tc>
          <w:tcPr>
            <w:tcW w:w="3184" w:type="dxa"/>
          </w:tcPr>
          <w:p w14:paraId="3AC9D621">
            <w:pPr>
              <w:pStyle w:val="42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9/45</w:t>
            </w:r>
          </w:p>
          <w:p w14:paraId="3A54F452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Речевое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развитие (ознакомление с художественной литературой)</w:t>
            </w:r>
          </w:p>
          <w:p w14:paraId="701F47AD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9/55 – 10/25</w:t>
            </w:r>
          </w:p>
          <w:p w14:paraId="4637964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   (рисование).</w:t>
            </w:r>
          </w:p>
          <w:p w14:paraId="11EEA129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A551E0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10/35 – 11/05</w:t>
            </w:r>
          </w:p>
          <w:p w14:paraId="22EE04F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Физическая культура</w:t>
            </w:r>
          </w:p>
        </w:tc>
        <w:tc>
          <w:tcPr>
            <w:tcW w:w="3184" w:type="dxa"/>
          </w:tcPr>
          <w:p w14:paraId="6F22594B">
            <w:pPr>
              <w:pStyle w:val="42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9/15 – 9/45</w:t>
            </w:r>
          </w:p>
          <w:p w14:paraId="7C8D6888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Речевое развитие (коммуникативные навыки).</w:t>
            </w:r>
          </w:p>
          <w:p w14:paraId="52A7D53D">
            <w:pPr>
              <w:pStyle w:val="42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68D4A0C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9/55 – 10/25</w:t>
            </w:r>
          </w:p>
          <w:p w14:paraId="5C9D8AAB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Познавательное развитие (формирование элементарных математических пред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авл</w:t>
            </w:r>
            <w:r>
              <w:rPr>
                <w:rFonts w:ascii="Times New Roman" w:hAnsi="Times New Roman" w:cs="Times New Roman"/>
                <w:spacing w:val="-15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ний).</w:t>
            </w:r>
          </w:p>
          <w:p w14:paraId="237BB69D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042AAAD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10/35 – 11/05</w:t>
            </w:r>
          </w:p>
          <w:p w14:paraId="7352E8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развитие (музыка)</w:t>
            </w:r>
          </w:p>
        </w:tc>
        <w:tc>
          <w:tcPr>
            <w:tcW w:w="3184" w:type="dxa"/>
          </w:tcPr>
          <w:p w14:paraId="163E1BE6">
            <w:pPr>
              <w:pStyle w:val="42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u w:val="single"/>
              </w:rPr>
              <w:t>9/15 – 9/45</w:t>
            </w:r>
          </w:p>
          <w:p w14:paraId="2E8853B0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 развитие (лепка/аппликация).</w:t>
            </w:r>
          </w:p>
          <w:p w14:paraId="770F4CEF">
            <w:pPr>
              <w:pStyle w:val="42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81F9C71">
            <w:pPr>
              <w:pStyle w:val="42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ABA4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u w:val="single"/>
              </w:rPr>
              <w:t>2.9/55 – 10/25</w:t>
            </w:r>
          </w:p>
          <w:p w14:paraId="794B0F37">
            <w:pPr>
              <w:pStyle w:val="45"/>
              <w:spacing w:after="0" w:line="240" w:lineRule="auto"/>
              <w:ind w:left="1140"/>
              <w:rPr>
                <w:rFonts w:ascii="Times New Roman" w:hAnsi="Times New Roman" w:cs="Times New Roman"/>
                <w:sz w:val="28"/>
                <w:szCs w:val="32"/>
                <w:u w:val="single"/>
              </w:rPr>
            </w:pPr>
          </w:p>
          <w:p w14:paraId="3E92FB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Физическая культура</w:t>
            </w:r>
          </w:p>
          <w:p w14:paraId="405DC2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75CC1E7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w14:paraId="73A29158">
      <w:pPr>
        <w:pStyle w:val="42"/>
        <w:jc w:val="right"/>
        <w:rPr>
          <w:rFonts w:ascii="Times New Roman" w:hAnsi="Times New Roman"/>
          <w:sz w:val="32"/>
          <w:szCs w:val="32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i/>
          <w:iCs/>
          <w:sz w:val="28"/>
        </w:rPr>
        <w:t> </w:t>
      </w:r>
    </w:p>
    <w:p w14:paraId="49AD377D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Утверждаю:</w:t>
      </w:r>
    </w:p>
    <w:p w14:paraId="291B31C4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_________ </w:t>
      </w:r>
    </w:p>
    <w:p w14:paraId="48B72525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И.Г.Чабан</w:t>
      </w:r>
    </w:p>
    <w:p w14:paraId="4AF532C3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режим дня</w:t>
      </w:r>
    </w:p>
    <w:p w14:paraId="4D5959AF">
      <w:pPr>
        <w:pStyle w:val="42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на 202</w:t>
      </w:r>
      <w:r>
        <w:rPr>
          <w:rFonts w:hint="default" w:ascii="Times New Roman" w:hAnsi="Times New Roman" w:eastAsia="Times New Roman" w:cs="Times New Roman"/>
          <w:sz w:val="32"/>
          <w:szCs w:val="32"/>
          <w:lang w:val="ru-RU"/>
        </w:rPr>
        <w:t>4</w:t>
      </w:r>
      <w:r>
        <w:rPr>
          <w:rFonts w:ascii="Times New Roman" w:hAnsi="Times New Roman" w:eastAsia="Times New Roman" w:cs="Times New Roman"/>
          <w:sz w:val="32"/>
          <w:szCs w:val="32"/>
        </w:rPr>
        <w:t>-202</w:t>
      </w:r>
      <w:r>
        <w:rPr>
          <w:rFonts w:hint="default" w:ascii="Times New Roman" w:hAnsi="Times New Roman" w:eastAsia="Times New Roman" w:cs="Times New Roman"/>
          <w:sz w:val="32"/>
          <w:szCs w:val="32"/>
          <w:lang w:val="ru-RU"/>
        </w:rPr>
        <w:t>5</w:t>
      </w:r>
      <w:r>
        <w:rPr>
          <w:rFonts w:ascii="Times New Roman" w:hAnsi="Times New Roman" w:eastAsia="Times New Roman" w:cs="Times New Roman"/>
          <w:sz w:val="32"/>
          <w:szCs w:val="32"/>
        </w:rPr>
        <w:t xml:space="preserve"> учебный год</w:t>
      </w:r>
    </w:p>
    <w:p w14:paraId="3CAB70D0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младшая разновозрастная группа</w:t>
      </w:r>
    </w:p>
    <w:p w14:paraId="4A60ECBE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  <w:vertAlign w:val="superscript"/>
        </w:rPr>
      </w:pPr>
    </w:p>
    <w:tbl>
      <w:tblPr>
        <w:tblStyle w:val="5"/>
        <w:tblW w:w="10683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6804"/>
        <w:gridCol w:w="3849"/>
        <w:gridCol w:w="30"/>
      </w:tblGrid>
      <w:tr w14:paraId="5607E97B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After w:val="1"/>
          <w:wAfter w:w="30" w:type="dxa"/>
          <w:trHeight w:val="1140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BF7C74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Режимные моменты</w:t>
            </w:r>
          </w:p>
        </w:tc>
        <w:tc>
          <w:tcPr>
            <w:tcW w:w="384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14:paraId="1806D61F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Время</w:t>
            </w:r>
          </w:p>
          <w:p w14:paraId="673CA44B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</w:p>
        </w:tc>
      </w:tr>
      <w:tr w14:paraId="1B766FD9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2B153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Прием, осмотр, игры, ежедневная утренняя гимнастика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70C3F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7.30–8.15</w:t>
            </w:r>
          </w:p>
        </w:tc>
      </w:tr>
      <w:tr w14:paraId="2FEB4107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40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8BAA1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7EFF8BC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8.15–9.15</w:t>
            </w:r>
          </w:p>
        </w:tc>
      </w:tr>
      <w:tr w14:paraId="3D4BAC72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1C2829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 xml:space="preserve">Организованная образовательная деятельность 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E851774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9.15–10.00</w:t>
            </w:r>
          </w:p>
        </w:tc>
      </w:tr>
      <w:tr w14:paraId="6C7A65E9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20A3A4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прогулке, прогулка (игры, наблюдения, труд)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C4BCF27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10.00–11.00</w:t>
            </w:r>
          </w:p>
        </w:tc>
      </w:tr>
      <w:tr w14:paraId="5A2A975D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40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8836D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Возвращение с прогулки, игры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7B9B1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11.00–11.20</w:t>
            </w:r>
          </w:p>
        </w:tc>
      </w:tr>
      <w:tr w14:paraId="0639B052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EF133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обеду, обед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8F82C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11.20–12.00</w:t>
            </w:r>
          </w:p>
        </w:tc>
      </w:tr>
      <w:tr w14:paraId="5F3E31BF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DBEF9B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8C1F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12.15–15.00</w:t>
            </w:r>
          </w:p>
        </w:tc>
      </w:tr>
      <w:tr w14:paraId="0B4404F5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40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CD6C2A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Постепенный подъем, воздушные, водные процедуры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4D788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15.00–15.25</w:t>
            </w:r>
          </w:p>
        </w:tc>
      </w:tr>
      <w:tr w14:paraId="392A17E6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1F742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полднику, полдник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533572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15.25–16.00</w:t>
            </w:r>
          </w:p>
        </w:tc>
      </w:tr>
      <w:tr w14:paraId="6871F5FF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37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882CB2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 xml:space="preserve">Игры, самостоятельная деятельность 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67878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16.00–16.20</w:t>
            </w:r>
          </w:p>
        </w:tc>
      </w:tr>
      <w:tr w14:paraId="7AF2433A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408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B9980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Чтение художественной литературы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690567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16.20–16.35</w:t>
            </w:r>
          </w:p>
        </w:tc>
      </w:tr>
      <w:tr w14:paraId="3D1F1DA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757" w:hRule="atLeast"/>
        </w:trPr>
        <w:tc>
          <w:tcPr>
            <w:tcW w:w="68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6BBF99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прогулке, прогулка, возвращение с прогулки, игры уход домой</w:t>
            </w:r>
          </w:p>
        </w:tc>
        <w:tc>
          <w:tcPr>
            <w:tcW w:w="387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8320E4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16.35–18.00</w:t>
            </w:r>
          </w:p>
        </w:tc>
      </w:tr>
    </w:tbl>
    <w:p w14:paraId="3C05C5AC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000F826B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2A7FFE87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73CBD381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1B690822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4EEEB2B1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2945FFA3">
      <w:pPr>
        <w:pStyle w:val="42"/>
        <w:jc w:val="right"/>
        <w:rPr>
          <w:rFonts w:ascii="Times New Roman" w:hAnsi="Times New Roman"/>
          <w:sz w:val="32"/>
          <w:szCs w:val="32"/>
        </w:rPr>
      </w:pPr>
    </w:p>
    <w:p w14:paraId="71894EE6">
      <w:pPr>
        <w:pStyle w:val="42"/>
        <w:jc w:val="right"/>
        <w:rPr>
          <w:rFonts w:ascii="Times New Roman" w:hAnsi="Times New Roman"/>
          <w:sz w:val="32"/>
          <w:szCs w:val="32"/>
        </w:rPr>
      </w:pPr>
    </w:p>
    <w:p w14:paraId="4D83A3F7">
      <w:pPr>
        <w:pStyle w:val="42"/>
        <w:jc w:val="right"/>
        <w:rPr>
          <w:rFonts w:ascii="Times New Roman" w:hAnsi="Times New Roman"/>
          <w:sz w:val="32"/>
          <w:szCs w:val="32"/>
        </w:rPr>
      </w:pPr>
    </w:p>
    <w:p w14:paraId="69E671F1">
      <w:pPr>
        <w:pStyle w:val="42"/>
        <w:jc w:val="both"/>
        <w:rPr>
          <w:rFonts w:ascii="Times New Roman" w:hAnsi="Times New Roman"/>
          <w:sz w:val="32"/>
          <w:szCs w:val="32"/>
        </w:rPr>
      </w:pPr>
    </w:p>
    <w:p w14:paraId="14907C33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Утверждаю:</w:t>
      </w:r>
    </w:p>
    <w:p w14:paraId="3E3EB4F6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___________ </w:t>
      </w:r>
    </w:p>
    <w:p w14:paraId="2ABEC9C7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И.Г.Чабан</w:t>
      </w:r>
    </w:p>
    <w:p w14:paraId="1CD9087D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режим дня</w:t>
      </w:r>
    </w:p>
    <w:p w14:paraId="10EE8276">
      <w:pPr>
        <w:pStyle w:val="42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на 202</w:t>
      </w:r>
      <w:r>
        <w:rPr>
          <w:rFonts w:hint="default" w:ascii="Times New Roman" w:hAnsi="Times New Roman" w:eastAsia="Times New Roman" w:cs="Times New Roman"/>
          <w:sz w:val="32"/>
          <w:szCs w:val="32"/>
          <w:lang w:val="ru-RU"/>
        </w:rPr>
        <w:t>4</w:t>
      </w:r>
      <w:r>
        <w:rPr>
          <w:rFonts w:ascii="Times New Roman" w:hAnsi="Times New Roman" w:eastAsia="Times New Roman" w:cs="Times New Roman"/>
          <w:sz w:val="32"/>
          <w:szCs w:val="32"/>
        </w:rPr>
        <w:t>-20</w:t>
      </w:r>
      <w:r>
        <w:rPr>
          <w:rFonts w:hint="default" w:ascii="Times New Roman" w:hAnsi="Times New Roman" w:eastAsia="Times New Roman" w:cs="Times New Roman"/>
          <w:sz w:val="32"/>
          <w:szCs w:val="32"/>
          <w:lang w:val="ru-RU"/>
        </w:rPr>
        <w:t>25</w:t>
      </w:r>
      <w:r>
        <w:rPr>
          <w:rFonts w:ascii="Times New Roman" w:hAnsi="Times New Roman" w:eastAsia="Times New Roman" w:cs="Times New Roman"/>
          <w:sz w:val="32"/>
          <w:szCs w:val="32"/>
        </w:rPr>
        <w:t xml:space="preserve"> учебный год</w:t>
      </w:r>
    </w:p>
    <w:p w14:paraId="73756ABA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старшая разновозрастная группа</w:t>
      </w:r>
    </w:p>
    <w:p w14:paraId="4994ED15">
      <w:pPr>
        <w:pStyle w:val="42"/>
        <w:jc w:val="center"/>
        <w:rPr>
          <w:rFonts w:ascii="Times New Roman" w:hAnsi="Times New Roman" w:eastAsia="Times New Roman" w:cs="Times New Roman"/>
          <w:b/>
          <w:sz w:val="32"/>
          <w:szCs w:val="32"/>
          <w:vertAlign w:val="superscript"/>
        </w:rPr>
      </w:pPr>
    </w:p>
    <w:tbl>
      <w:tblPr>
        <w:tblStyle w:val="5"/>
        <w:tblW w:w="1134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7655"/>
        <w:gridCol w:w="3685"/>
      </w:tblGrid>
      <w:tr w14:paraId="2CCEAC64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705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08E2B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Режимные моменты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14:paraId="54C799EC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Время</w:t>
            </w:r>
          </w:p>
          <w:p w14:paraId="4E72490F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</w:p>
        </w:tc>
      </w:tr>
      <w:tr w14:paraId="4C2AD318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711B5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Прием, осмотр, игры, ежедневная утренняя гимнастика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ADB7D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8.00–8.15</w:t>
            </w:r>
          </w:p>
        </w:tc>
      </w:tr>
      <w:tr w14:paraId="5B62AA6A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83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6C8FB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5460B76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8.15– 9.00</w:t>
            </w:r>
          </w:p>
        </w:tc>
      </w:tr>
      <w:tr w14:paraId="0F0A06DB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1C0EC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Самостоятельная деятельность, игра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7605C7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9.00-9.15</w:t>
            </w:r>
          </w:p>
        </w:tc>
      </w:tr>
      <w:tr w14:paraId="70B84937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1F199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 xml:space="preserve">Организованная образовательная деятельность 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06FA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9.15–10.50</w:t>
            </w:r>
          </w:p>
        </w:tc>
      </w:tr>
      <w:tr w14:paraId="13671946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7EE6B1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прогулке, прогулка (игры, наблюдения, труд)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BC6963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10.50–11.30</w:t>
            </w:r>
          </w:p>
        </w:tc>
      </w:tr>
      <w:tr w14:paraId="3945C45F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83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0B1063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Возвращение с прогулки, игры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537F04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11.30–11.40</w:t>
            </w:r>
          </w:p>
        </w:tc>
      </w:tr>
      <w:tr w14:paraId="0BF2E039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6EDD6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обеду, обед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525BC4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11.40–12.20</w:t>
            </w:r>
          </w:p>
        </w:tc>
      </w:tr>
      <w:tr w14:paraId="7A072C92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6A28E3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0B26CA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12.20–15.00</w:t>
            </w:r>
          </w:p>
        </w:tc>
      </w:tr>
      <w:tr w14:paraId="0F168FF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83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7AE9233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Постепенный подъем, воздушные, водные процедуры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C37800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15.00–15.25</w:t>
            </w:r>
          </w:p>
        </w:tc>
      </w:tr>
      <w:tr w14:paraId="5B3CDFC9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3DD0B3D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полднику, полдник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BF438F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15.25–15.40</w:t>
            </w:r>
          </w:p>
        </w:tc>
      </w:tr>
      <w:tr w14:paraId="70D90958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61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BF2D04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 xml:space="preserve">Игры, самостоятельная деятельность 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CCDE33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15.40–16.20</w:t>
            </w:r>
          </w:p>
        </w:tc>
      </w:tr>
      <w:tr w14:paraId="1DDE49CC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83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5BB828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Чтение художественной литературы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784EA5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16.20–16.40</w:t>
            </w:r>
          </w:p>
        </w:tc>
      </w:tr>
      <w:tr w14:paraId="05D98FBB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523" w:hRule="atLeast"/>
        </w:trPr>
        <w:tc>
          <w:tcPr>
            <w:tcW w:w="7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66315C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Подготовка к прогулке, прогулка, ввозвращение с прогулки, игры уход домой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C6ED2B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2"/>
                <w:szCs w:val="32"/>
              </w:rPr>
              <w:t>16.40–18.00</w:t>
            </w:r>
          </w:p>
        </w:tc>
      </w:tr>
    </w:tbl>
    <w:p w14:paraId="5FCBF2E2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6DB4A78B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3F7B8ED9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67ED057C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5EC950FD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2F96D0E6">
      <w:pPr>
        <w:pStyle w:val="42"/>
        <w:jc w:val="right"/>
        <w:rPr>
          <w:rFonts w:ascii="Times New Roman" w:hAnsi="Times New Roman"/>
          <w:sz w:val="32"/>
          <w:szCs w:val="32"/>
        </w:rPr>
      </w:pPr>
    </w:p>
    <w:p w14:paraId="25A528F0">
      <w:pPr>
        <w:pStyle w:val="42"/>
        <w:jc w:val="right"/>
        <w:rPr>
          <w:rFonts w:ascii="Times New Roman" w:hAnsi="Times New Roman"/>
          <w:sz w:val="32"/>
          <w:szCs w:val="32"/>
        </w:rPr>
      </w:pPr>
    </w:p>
    <w:p w14:paraId="44E3C547">
      <w:pPr>
        <w:pStyle w:val="42"/>
        <w:jc w:val="right"/>
        <w:rPr>
          <w:rFonts w:ascii="Times New Roman" w:hAnsi="Times New Roman" w:eastAsia="Times New Roman" w:cs="Times New Roman"/>
          <w:sz w:val="32"/>
          <w:szCs w:val="32"/>
        </w:rPr>
      </w:pPr>
    </w:p>
    <w:p w14:paraId="2A353147">
      <w:pPr>
        <w:spacing w:before="100" w:beforeAutospacing="1" w:after="100" w:afterAutospacing="1" w:line="240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 </w:t>
      </w:r>
    </w:p>
    <w:sectPr>
      <w:pgSz w:w="11906" w:h="16838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9C2D25"/>
    <w:multiLevelType w:val="multilevel"/>
    <w:tmpl w:val="069C2D25"/>
    <w:lvl w:ilvl="0" w:tentative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90207"/>
    <w:multiLevelType w:val="multilevel"/>
    <w:tmpl w:val="22990207"/>
    <w:lvl w:ilvl="0" w:tentative="0">
      <w:start w:val="1"/>
      <w:numFmt w:val="decimal"/>
      <w:lvlText w:val="%1."/>
      <w:lvlJc w:val="left"/>
      <w:pPr>
        <w:ind w:left="900" w:hanging="540"/>
      </w:pPr>
      <w:rPr>
        <w:rFonts w:hint="default"/>
        <w:b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C76A0"/>
    <w:multiLevelType w:val="multilevel"/>
    <w:tmpl w:val="28AC76A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62208"/>
    <w:multiLevelType w:val="multilevel"/>
    <w:tmpl w:val="33F6220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B3F79"/>
    <w:multiLevelType w:val="multilevel"/>
    <w:tmpl w:val="466B3F79"/>
    <w:lvl w:ilvl="0" w:tentative="0">
      <w:start w:val="1"/>
      <w:numFmt w:val="decimal"/>
      <w:lvlText w:val="%1."/>
      <w:lvlJc w:val="left"/>
      <w:pPr>
        <w:ind w:left="840" w:hanging="480"/>
      </w:pPr>
      <w:rPr>
        <w:rFonts w:hint="default"/>
        <w:b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54234"/>
    <w:multiLevelType w:val="multilevel"/>
    <w:tmpl w:val="64154234"/>
    <w:lvl w:ilvl="0" w:tentative="0">
      <w:start w:val="1"/>
      <w:numFmt w:val="decimal"/>
      <w:lvlText w:val="%1."/>
      <w:lvlJc w:val="left"/>
      <w:pPr>
        <w:ind w:left="1140" w:hanging="780"/>
      </w:pPr>
      <w:rPr>
        <w:rFonts w:hint="default"/>
        <w:b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61F1C"/>
    <w:multiLevelType w:val="singleLevel"/>
    <w:tmpl w:val="7C761F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BF27BC"/>
    <w:rsid w:val="001170DF"/>
    <w:rsid w:val="001B430D"/>
    <w:rsid w:val="003165C1"/>
    <w:rsid w:val="00380D51"/>
    <w:rsid w:val="0038414F"/>
    <w:rsid w:val="003A7DEE"/>
    <w:rsid w:val="003B26A0"/>
    <w:rsid w:val="003B323A"/>
    <w:rsid w:val="004842B3"/>
    <w:rsid w:val="004C49D5"/>
    <w:rsid w:val="004D462F"/>
    <w:rsid w:val="00590741"/>
    <w:rsid w:val="00697B4B"/>
    <w:rsid w:val="006B4593"/>
    <w:rsid w:val="00727191"/>
    <w:rsid w:val="00746F9F"/>
    <w:rsid w:val="0079606A"/>
    <w:rsid w:val="007C3D70"/>
    <w:rsid w:val="007F75DF"/>
    <w:rsid w:val="007F7DC1"/>
    <w:rsid w:val="00833620"/>
    <w:rsid w:val="00855105"/>
    <w:rsid w:val="008F0F17"/>
    <w:rsid w:val="008F5A7E"/>
    <w:rsid w:val="00A111B5"/>
    <w:rsid w:val="00AC60AE"/>
    <w:rsid w:val="00AE3CAA"/>
    <w:rsid w:val="00AF1601"/>
    <w:rsid w:val="00B238BA"/>
    <w:rsid w:val="00B84996"/>
    <w:rsid w:val="00BF27BC"/>
    <w:rsid w:val="00C05F77"/>
    <w:rsid w:val="00C84BF2"/>
    <w:rsid w:val="00D85EAA"/>
    <w:rsid w:val="00E530D2"/>
    <w:rsid w:val="00E53268"/>
    <w:rsid w:val="019842F1"/>
    <w:rsid w:val="03291EFA"/>
    <w:rsid w:val="13A11D76"/>
    <w:rsid w:val="13DF71BA"/>
    <w:rsid w:val="176049CD"/>
    <w:rsid w:val="18995136"/>
    <w:rsid w:val="1B57639E"/>
    <w:rsid w:val="26823EE9"/>
    <w:rsid w:val="2F172BE6"/>
    <w:rsid w:val="327904B0"/>
    <w:rsid w:val="427B543D"/>
    <w:rsid w:val="44731910"/>
    <w:rsid w:val="4A7476A0"/>
    <w:rsid w:val="51B93D75"/>
    <w:rsid w:val="59A366A3"/>
    <w:rsid w:val="62A00580"/>
    <w:rsid w:val="67450603"/>
    <w:rsid w:val="6B75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spacing w:after="0" w:line="340" w:lineRule="exact"/>
      <w:ind w:firstLine="425"/>
      <w:jc w:val="both"/>
      <w:outlineLvl w:val="0"/>
    </w:pPr>
    <w:rPr>
      <w:rFonts w:ascii="Arial" w:hAnsi="Arial"/>
      <w:sz w:val="20"/>
      <w:szCs w:val="20"/>
      <w:lang w:eastAsia="ru-RU"/>
    </w:rPr>
  </w:style>
  <w:style w:type="paragraph" w:styleId="3">
    <w:name w:val="heading 4"/>
    <w:basedOn w:val="1"/>
    <w:link w:val="16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styleId="8">
    <w:name w:val="Strong"/>
    <w:basedOn w:val="4"/>
    <w:qFormat/>
    <w:uiPriority w:val="22"/>
    <w:rPr>
      <w:b/>
      <w:bCs/>
    </w:rPr>
  </w:style>
  <w:style w:type="paragraph" w:styleId="9">
    <w:name w:val="header"/>
    <w:basedOn w:val="1"/>
    <w:link w:val="43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Body Text"/>
    <w:basedOn w:val="1"/>
    <w:qFormat/>
    <w:uiPriority w:val="99"/>
    <w:pPr>
      <w:spacing w:after="0" w:line="240" w:lineRule="auto"/>
      <w:jc w:val="center"/>
    </w:pPr>
    <w:rPr>
      <w:rFonts w:ascii="Arial" w:hAnsi="Arial"/>
      <w:b/>
      <w:sz w:val="20"/>
      <w:szCs w:val="20"/>
      <w:lang w:eastAsia="ru-RU"/>
    </w:rPr>
  </w:style>
  <w:style w:type="paragraph" w:styleId="11">
    <w:name w:val="Body Text Indent"/>
    <w:basedOn w:val="1"/>
    <w:unhideWhenUsed/>
    <w:qFormat/>
    <w:uiPriority w:val="99"/>
    <w:pPr>
      <w:spacing w:after="120"/>
      <w:ind w:left="283"/>
    </w:pPr>
    <w:rPr>
      <w:sz w:val="20"/>
      <w:szCs w:val="20"/>
    </w:rPr>
  </w:style>
  <w:style w:type="paragraph" w:styleId="12">
    <w:name w:val="Title"/>
    <w:basedOn w:val="1"/>
    <w:qFormat/>
    <w:uiPriority w:val="99"/>
    <w:pPr>
      <w:spacing w:after="0" w:line="240" w:lineRule="auto"/>
      <w:jc w:val="center"/>
    </w:pPr>
    <w:rPr>
      <w:rFonts w:ascii="Arial" w:hAnsi="Arial"/>
      <w:b/>
      <w:sz w:val="20"/>
      <w:szCs w:val="20"/>
      <w:lang w:eastAsia="ru-RU"/>
    </w:rPr>
  </w:style>
  <w:style w:type="paragraph" w:styleId="13">
    <w:name w:val="footer"/>
    <w:basedOn w:val="1"/>
    <w:link w:val="44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5">
    <w:name w:val="Table Grid"/>
    <w:basedOn w:val="5"/>
    <w:qFormat/>
    <w:uiPriority w:val="0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4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24"/>
      <w:szCs w:val="24"/>
    </w:rPr>
  </w:style>
  <w:style w:type="paragraph" w:customStyle="1" w:styleId="17">
    <w:name w:val="system-unpublished"/>
    <w:basedOn w:val="1"/>
    <w:qFormat/>
    <w:uiPriority w:val="0"/>
    <w:pPr>
      <w:pBdr>
        <w:top w:val="single" w:color="C4D3DF" w:sz="48" w:space="0"/>
        <w:bottom w:val="single" w:color="C4D3DF" w:sz="48" w:space="0"/>
      </w:pBdr>
      <w:shd w:val="clear" w:color="auto" w:fill="E8EDF1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8">
    <w:name w:val="img-fulltext-float-right"/>
    <w:basedOn w:val="1"/>
    <w:qFormat/>
    <w:uiPriority w:val="0"/>
    <w:pPr>
      <w:spacing w:before="100" w:beforeAutospacing="1" w:after="335" w:line="240" w:lineRule="auto"/>
      <w:ind w:left="335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9">
    <w:name w:val="img-fulltext-float-left"/>
    <w:basedOn w:val="1"/>
    <w:qFormat/>
    <w:uiPriority w:val="0"/>
    <w:pPr>
      <w:spacing w:before="100" w:beforeAutospacing="1" w:after="335" w:line="240" w:lineRule="auto"/>
      <w:ind w:right="335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0">
    <w:name w:val="img-intro-float-right"/>
    <w:basedOn w:val="1"/>
    <w:qFormat/>
    <w:uiPriority w:val="0"/>
    <w:pPr>
      <w:spacing w:before="100" w:beforeAutospacing="1" w:after="167" w:line="240" w:lineRule="auto"/>
      <w:ind w:left="167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1">
    <w:name w:val="img-intro-float-left"/>
    <w:basedOn w:val="1"/>
    <w:qFormat/>
    <w:uiPriority w:val="0"/>
    <w:pPr>
      <w:spacing w:before="100" w:beforeAutospacing="1" w:after="167" w:line="240" w:lineRule="auto"/>
      <w:ind w:right="167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2">
    <w:name w:val="invalid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3">
    <w:name w:val="button2-left"/>
    <w:basedOn w:val="1"/>
    <w:qFormat/>
    <w:uiPriority w:val="0"/>
    <w:pPr>
      <w:spacing w:before="100" w:beforeAutospacing="1" w:after="100" w:afterAutospacing="1" w:line="240" w:lineRule="auto"/>
      <w:ind w:left="167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4">
    <w:name w:val="button2-right"/>
    <w:basedOn w:val="1"/>
    <w:qFormat/>
    <w:uiPriority w:val="0"/>
    <w:pPr>
      <w:spacing w:before="100" w:beforeAutospacing="1" w:after="100" w:afterAutospacing="1" w:line="240" w:lineRule="auto"/>
      <w:ind w:left="167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5">
    <w:name w:val="imag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6">
    <w:name w:val="readmor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7">
    <w:name w:val="articl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8">
    <w:name w:val="pagebreak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9">
    <w:name w:val="blank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0">
    <w:name w:val="left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1">
    <w:name w:val="right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32">
    <w:name w:val="highlight"/>
    <w:basedOn w:val="4"/>
    <w:qFormat/>
    <w:uiPriority w:val="0"/>
    <w:rPr>
      <w:b/>
      <w:bCs/>
      <w:shd w:val="clear" w:color="auto" w:fill="FFFFCC"/>
    </w:rPr>
  </w:style>
  <w:style w:type="paragraph" w:customStyle="1" w:styleId="33">
    <w:name w:val="image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4">
    <w:name w:val="readmore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5">
    <w:name w:val="article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6">
    <w:name w:val="pagebreak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7">
    <w:name w:val="blank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8">
    <w:name w:val="left1"/>
    <w:basedOn w:val="1"/>
    <w:qFormat/>
    <w:uiPriority w:val="0"/>
    <w:pPr>
      <w:spacing w:before="100" w:beforeAutospacing="1" w:after="100" w:afterAutospacing="1" w:line="240" w:lineRule="auto"/>
      <w:ind w:right="240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9">
    <w:name w:val="right1"/>
    <w:basedOn w:val="1"/>
    <w:qFormat/>
    <w:uiPriority w:val="0"/>
    <w:pPr>
      <w:spacing w:before="100" w:beforeAutospacing="1" w:after="100" w:afterAutospacing="1" w:line="240" w:lineRule="auto"/>
      <w:ind w:left="240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40">
    <w:name w:val="art-postcategoryicon"/>
    <w:basedOn w:val="4"/>
    <w:qFormat/>
    <w:uiPriority w:val="0"/>
  </w:style>
  <w:style w:type="character" w:customStyle="1" w:styleId="41">
    <w:name w:val="art-post-metadata-category-name"/>
    <w:basedOn w:val="4"/>
    <w:qFormat/>
    <w:uiPriority w:val="0"/>
  </w:style>
  <w:style w:type="paragraph" w:styleId="42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43">
    <w:name w:val="Верхний колонтитул Знак"/>
    <w:basedOn w:val="4"/>
    <w:link w:val="9"/>
    <w:semiHidden/>
    <w:qFormat/>
    <w:uiPriority w:val="99"/>
  </w:style>
  <w:style w:type="character" w:customStyle="1" w:styleId="44">
    <w:name w:val="Нижний колонтитул Знак"/>
    <w:basedOn w:val="4"/>
    <w:link w:val="13"/>
    <w:semiHidden/>
    <w:qFormat/>
    <w:uiPriority w:val="99"/>
  </w:style>
  <w:style w:type="paragraph" w:styleId="45">
    <w:name w:val="List Paragraph"/>
    <w:basedOn w:val="1"/>
    <w:qFormat/>
    <w:uiPriority w:val="34"/>
    <w:pPr>
      <w:ind w:left="720"/>
      <w:contextualSpacing/>
    </w:pPr>
  </w:style>
  <w:style w:type="character" w:customStyle="1" w:styleId="46">
    <w:name w:val="kix-wordhtmlgenerator-word-node"/>
    <w:qFormat/>
    <w:uiPriority w:val="0"/>
  </w:style>
  <w:style w:type="paragraph" w:customStyle="1" w:styleId="47">
    <w:name w:val="Содержимое таблицы"/>
    <w:basedOn w:val="1"/>
    <w:qFormat/>
    <w:uiPriority w:val="0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3518</Words>
  <Characters>20057</Characters>
  <Lines>167</Lines>
  <Paragraphs>47</Paragraphs>
  <TotalTime>141</TotalTime>
  <ScaleCrop>false</ScaleCrop>
  <LinksUpToDate>false</LinksUpToDate>
  <CharactersWithSpaces>23528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2017-03-22T10:27:00Z</dcterms:created>
  <dc:creator>Садик</dc:creator>
  <cp:lastModifiedBy>Ирина Нарожнова</cp:lastModifiedBy>
  <cp:lastPrinted>2024-12-02T03:34:00Z</cp:lastPrinted>
  <dcterms:modified xsi:type="dcterms:W3CDTF">2024-12-02T04:04:56Z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88478A9C126E429CAA4F990832FD3968_12</vt:lpwstr>
  </property>
</Properties>
</file>